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4B9" w:rsidRDefault="0032683A">
      <w:pPr>
        <w:pStyle w:val="afb"/>
        <w:jc w:val="right"/>
        <w:rPr>
          <w:rFonts w:ascii="Times New Roman" w:hAnsi="Times New Roman" w:cs="Times New Roman"/>
          <w:sz w:val="24"/>
          <w:szCs w:val="24"/>
        </w:rPr>
      </w:pPr>
      <w:r>
        <w:rPr>
          <w:rFonts w:ascii="Times New Roman" w:hAnsi="Times New Roman" w:cs="Times New Roman"/>
          <w:sz w:val="24"/>
          <w:szCs w:val="24"/>
        </w:rPr>
        <w:t>«УТВЕРЖДАЮ»</w:t>
      </w:r>
    </w:p>
    <w:p w:rsidR="006974B9" w:rsidRDefault="006974B9">
      <w:pPr>
        <w:pStyle w:val="afb"/>
        <w:jc w:val="right"/>
        <w:rPr>
          <w:rFonts w:ascii="Times New Roman" w:hAnsi="Times New Roman" w:cs="Times New Roman"/>
          <w:sz w:val="24"/>
          <w:szCs w:val="24"/>
        </w:rPr>
      </w:pPr>
    </w:p>
    <w:p w:rsidR="006974B9" w:rsidRDefault="0032683A">
      <w:pPr>
        <w:pStyle w:val="afb"/>
        <w:jc w:val="right"/>
        <w:rPr>
          <w:rFonts w:ascii="Times New Roman" w:hAnsi="Times New Roman" w:cs="Times New Roman"/>
          <w:sz w:val="24"/>
          <w:szCs w:val="24"/>
        </w:rPr>
      </w:pPr>
      <w:r>
        <w:rPr>
          <w:rFonts w:ascii="Times New Roman" w:hAnsi="Times New Roman" w:cs="Times New Roman"/>
          <w:sz w:val="24"/>
          <w:szCs w:val="24"/>
        </w:rPr>
        <w:t>Генеральный директор</w:t>
      </w:r>
    </w:p>
    <w:p w:rsidR="006974B9" w:rsidRDefault="0032683A">
      <w:pPr>
        <w:pStyle w:val="afb"/>
        <w:jc w:val="right"/>
        <w:rPr>
          <w:rFonts w:ascii="Times New Roman" w:hAnsi="Times New Roman" w:cs="Times New Roman"/>
          <w:sz w:val="24"/>
          <w:szCs w:val="24"/>
        </w:rPr>
      </w:pPr>
      <w:r>
        <w:rPr>
          <w:rFonts w:ascii="Times New Roman" w:hAnsi="Times New Roman" w:cs="Times New Roman"/>
          <w:sz w:val="24"/>
          <w:szCs w:val="24"/>
        </w:rPr>
        <w:t>Общества с ограниченной ответственностью</w:t>
      </w:r>
    </w:p>
    <w:p w:rsidR="006974B9" w:rsidRDefault="0032683A">
      <w:pPr>
        <w:pStyle w:val="afb"/>
        <w:jc w:val="right"/>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Топливо-заправочная</w:t>
      </w:r>
      <w:proofErr w:type="gramEnd"/>
      <w:r>
        <w:rPr>
          <w:rFonts w:ascii="Times New Roman" w:hAnsi="Times New Roman" w:cs="Times New Roman"/>
          <w:sz w:val="24"/>
          <w:szCs w:val="24"/>
        </w:rPr>
        <w:t xml:space="preserve"> компания  Енисей»</w:t>
      </w:r>
    </w:p>
    <w:p w:rsidR="006974B9" w:rsidRDefault="006974B9">
      <w:pPr>
        <w:pStyle w:val="afb"/>
        <w:jc w:val="right"/>
        <w:rPr>
          <w:rFonts w:ascii="Times New Roman" w:hAnsi="Times New Roman" w:cs="Times New Roman"/>
          <w:sz w:val="24"/>
          <w:szCs w:val="24"/>
        </w:rPr>
      </w:pPr>
    </w:p>
    <w:p w:rsidR="006974B9" w:rsidRDefault="0032683A">
      <w:pPr>
        <w:pStyle w:val="afb"/>
        <w:jc w:val="right"/>
        <w:rPr>
          <w:rFonts w:ascii="Times New Roman" w:hAnsi="Times New Roman" w:cs="Times New Roman"/>
          <w:sz w:val="24"/>
          <w:szCs w:val="24"/>
        </w:rPr>
      </w:pPr>
      <w:r>
        <w:rPr>
          <w:rFonts w:ascii="Times New Roman" w:hAnsi="Times New Roman" w:cs="Times New Roman"/>
          <w:sz w:val="24"/>
          <w:szCs w:val="24"/>
        </w:rPr>
        <w:t>__________________  И.В. Родькин</w:t>
      </w:r>
    </w:p>
    <w:p w:rsidR="006974B9" w:rsidRDefault="006974B9">
      <w:pPr>
        <w:pStyle w:val="afb"/>
        <w:jc w:val="center"/>
        <w:rPr>
          <w:rFonts w:ascii="Times New Roman" w:hAnsi="Times New Roman" w:cs="Times New Roman"/>
          <w:sz w:val="24"/>
          <w:szCs w:val="24"/>
        </w:rPr>
      </w:pPr>
    </w:p>
    <w:p w:rsidR="006974B9" w:rsidRDefault="0032683A">
      <w:pPr>
        <w:pStyle w:val="afb"/>
        <w:jc w:val="right"/>
        <w:rPr>
          <w:rFonts w:ascii="Times New Roman" w:hAnsi="Times New Roman" w:cs="Times New Roman"/>
          <w:sz w:val="24"/>
          <w:szCs w:val="24"/>
        </w:rPr>
      </w:pPr>
      <w:r>
        <w:rPr>
          <w:rFonts w:ascii="Times New Roman" w:hAnsi="Times New Roman" w:cs="Times New Roman"/>
          <w:sz w:val="24"/>
          <w:szCs w:val="24"/>
        </w:rPr>
        <w:t>___  _____________  202</w:t>
      </w:r>
      <w:r w:rsidR="000747DE">
        <w:rPr>
          <w:rFonts w:ascii="Times New Roman" w:hAnsi="Times New Roman" w:cs="Times New Roman"/>
          <w:sz w:val="24"/>
          <w:szCs w:val="24"/>
        </w:rPr>
        <w:t>6</w:t>
      </w:r>
      <w:r>
        <w:rPr>
          <w:rFonts w:ascii="Times New Roman" w:hAnsi="Times New Roman" w:cs="Times New Roman"/>
          <w:sz w:val="24"/>
          <w:szCs w:val="24"/>
        </w:rPr>
        <w:t>г.</w:t>
      </w:r>
    </w:p>
    <w:p w:rsidR="006974B9" w:rsidRDefault="006974B9">
      <w:pPr>
        <w:pStyle w:val="afb"/>
        <w:jc w:val="right"/>
        <w:rPr>
          <w:rFonts w:ascii="Times New Roman" w:hAnsi="Times New Roman" w:cs="Times New Roman"/>
          <w:sz w:val="24"/>
          <w:szCs w:val="24"/>
        </w:rPr>
      </w:pPr>
    </w:p>
    <w:p w:rsidR="006974B9" w:rsidRDefault="006974B9">
      <w:pPr>
        <w:pStyle w:val="afb"/>
        <w:jc w:val="right"/>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6974B9">
      <w:pPr>
        <w:pStyle w:val="afb"/>
        <w:rPr>
          <w:rFonts w:ascii="Times New Roman" w:hAnsi="Times New Roman" w:cs="Times New Roman"/>
          <w:sz w:val="24"/>
          <w:szCs w:val="24"/>
        </w:rPr>
      </w:pPr>
    </w:p>
    <w:p w:rsidR="006974B9" w:rsidRDefault="000747DE">
      <w:pPr>
        <w:pStyle w:val="afb"/>
        <w:jc w:val="center"/>
        <w:rPr>
          <w:rFonts w:ascii="Times New Roman" w:hAnsi="Times New Roman" w:cs="Times New Roman"/>
          <w:b/>
          <w:bCs/>
          <w:sz w:val="32"/>
          <w:szCs w:val="32"/>
        </w:rPr>
      </w:pPr>
      <w:r>
        <w:rPr>
          <w:rFonts w:ascii="Times New Roman" w:hAnsi="Times New Roman" w:cs="Times New Roman"/>
          <w:b/>
          <w:bCs/>
          <w:sz w:val="32"/>
          <w:szCs w:val="32"/>
        </w:rPr>
        <w:t>ЗАКУПОЧНАЯ ДОКУМЕНТАЦИЯ № 26</w:t>
      </w:r>
      <w:r w:rsidR="0032683A">
        <w:rPr>
          <w:rFonts w:ascii="Times New Roman" w:hAnsi="Times New Roman" w:cs="Times New Roman"/>
          <w:b/>
          <w:sz w:val="32"/>
          <w:szCs w:val="32"/>
        </w:rPr>
        <w:t>-</w:t>
      </w:r>
      <w:r>
        <w:rPr>
          <w:rFonts w:ascii="Times New Roman" w:hAnsi="Times New Roman" w:cs="Times New Roman"/>
          <w:b/>
          <w:sz w:val="32"/>
          <w:szCs w:val="32"/>
        </w:rPr>
        <w:t>6</w:t>
      </w:r>
      <w:r w:rsidR="0032683A">
        <w:rPr>
          <w:rFonts w:ascii="Times New Roman" w:hAnsi="Times New Roman" w:cs="Times New Roman"/>
          <w:b/>
          <w:sz w:val="32"/>
          <w:szCs w:val="32"/>
        </w:rPr>
        <w:t>/</w:t>
      </w:r>
      <w:proofErr w:type="spellStart"/>
      <w:r w:rsidR="0032683A">
        <w:rPr>
          <w:rFonts w:ascii="Times New Roman" w:hAnsi="Times New Roman" w:cs="Times New Roman"/>
          <w:b/>
          <w:sz w:val="32"/>
          <w:szCs w:val="32"/>
        </w:rPr>
        <w:t>зпп</w:t>
      </w:r>
      <w:r>
        <w:rPr>
          <w:rFonts w:ascii="Times New Roman" w:hAnsi="Times New Roman" w:cs="Times New Roman"/>
          <w:b/>
          <w:sz w:val="32"/>
          <w:szCs w:val="32"/>
        </w:rPr>
        <w:t>тн</w:t>
      </w:r>
      <w:proofErr w:type="spellEnd"/>
    </w:p>
    <w:p w:rsidR="006974B9" w:rsidRDefault="0032683A">
      <w:pPr>
        <w:pStyle w:val="afb"/>
        <w:jc w:val="center"/>
        <w:rPr>
          <w:rFonts w:ascii="Times New Roman" w:hAnsi="Times New Roman" w:cs="Times New Roman"/>
          <w:sz w:val="32"/>
          <w:szCs w:val="32"/>
        </w:rPr>
      </w:pPr>
      <w:r>
        <w:rPr>
          <w:rFonts w:ascii="Times New Roman" w:hAnsi="Times New Roman" w:cs="Times New Roman"/>
          <w:sz w:val="32"/>
          <w:szCs w:val="32"/>
        </w:rPr>
        <w:t>по запросу предложений</w:t>
      </w:r>
    </w:p>
    <w:p w:rsidR="006974B9" w:rsidRDefault="0032683A">
      <w:pPr>
        <w:pStyle w:val="afb"/>
        <w:jc w:val="center"/>
        <w:rPr>
          <w:rFonts w:ascii="Times New Roman" w:hAnsi="Times New Roman" w:cs="Times New Roman"/>
          <w:sz w:val="32"/>
          <w:szCs w:val="32"/>
        </w:rPr>
      </w:pPr>
      <w:r>
        <w:rPr>
          <w:rFonts w:ascii="Times New Roman" w:hAnsi="Times New Roman" w:cs="Times New Roman"/>
          <w:sz w:val="32"/>
          <w:szCs w:val="32"/>
        </w:rPr>
        <w:t xml:space="preserve"> на право заключения договора</w:t>
      </w:r>
    </w:p>
    <w:p w:rsidR="006974B9" w:rsidRDefault="0032683A">
      <w:pPr>
        <w:pStyle w:val="afb"/>
        <w:jc w:val="center"/>
        <w:rPr>
          <w:rFonts w:ascii="Times New Roman" w:hAnsi="Times New Roman" w:cs="Times New Roman"/>
          <w:sz w:val="32"/>
          <w:szCs w:val="32"/>
        </w:rPr>
      </w:pPr>
      <w:r>
        <w:rPr>
          <w:rFonts w:ascii="Times New Roman" w:hAnsi="Times New Roman" w:cs="Times New Roman"/>
          <w:color w:val="000000"/>
          <w:sz w:val="32"/>
          <w:szCs w:val="32"/>
        </w:rPr>
        <w:t xml:space="preserve">на поставку </w:t>
      </w:r>
      <w:r w:rsidR="000747DE" w:rsidRPr="000747DE">
        <w:rPr>
          <w:rFonts w:ascii="Times New Roman" w:hAnsi="Times New Roman" w:cs="Times New Roman"/>
          <w:color w:val="000000"/>
          <w:sz w:val="32"/>
          <w:szCs w:val="32"/>
        </w:rPr>
        <w:t>топливного насоса</w:t>
      </w:r>
      <w:r w:rsidR="000747DE" w:rsidRPr="000747DE">
        <w:rPr>
          <w:rFonts w:ascii="Times New Roman" w:hAnsi="Times New Roman" w:cs="Times New Roman"/>
          <w:b/>
          <w:color w:val="000000"/>
          <w:sz w:val="32"/>
          <w:szCs w:val="32"/>
        </w:rPr>
        <w:t xml:space="preserve"> </w:t>
      </w:r>
      <w:r>
        <w:rPr>
          <w:rFonts w:ascii="Times New Roman" w:hAnsi="Times New Roman" w:cs="Times New Roman"/>
          <w:color w:val="000000"/>
          <w:sz w:val="32"/>
          <w:szCs w:val="32"/>
        </w:rPr>
        <w:t xml:space="preserve">для нужд ООО «ТЗК Енисей» </w:t>
      </w:r>
    </w:p>
    <w:p w:rsidR="006974B9" w:rsidRDefault="006974B9">
      <w:pPr>
        <w:pStyle w:val="afb"/>
        <w:jc w:val="center"/>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C468C1" w:rsidRDefault="00C468C1">
      <w:pPr>
        <w:pStyle w:val="afb"/>
        <w:jc w:val="center"/>
        <w:rPr>
          <w:rFonts w:ascii="Times New Roman" w:hAnsi="Times New Roman" w:cs="Times New Roman"/>
          <w:sz w:val="24"/>
          <w:szCs w:val="24"/>
        </w:rPr>
      </w:pPr>
    </w:p>
    <w:p w:rsidR="00C468C1" w:rsidRDefault="00C468C1">
      <w:pPr>
        <w:pStyle w:val="afb"/>
        <w:jc w:val="center"/>
        <w:rPr>
          <w:rFonts w:ascii="Times New Roman" w:hAnsi="Times New Roman" w:cs="Times New Roman"/>
          <w:sz w:val="24"/>
          <w:szCs w:val="24"/>
        </w:rPr>
      </w:pPr>
    </w:p>
    <w:p w:rsidR="006974B9" w:rsidRDefault="006974B9">
      <w:pPr>
        <w:pStyle w:val="afb"/>
        <w:jc w:val="center"/>
        <w:rPr>
          <w:rFonts w:ascii="Times New Roman" w:hAnsi="Times New Roman" w:cs="Times New Roman"/>
          <w:sz w:val="24"/>
          <w:szCs w:val="24"/>
        </w:rPr>
      </w:pPr>
    </w:p>
    <w:p w:rsidR="006974B9" w:rsidRDefault="0032683A">
      <w:pPr>
        <w:pStyle w:val="afb"/>
        <w:jc w:val="center"/>
        <w:rPr>
          <w:rFonts w:ascii="Times New Roman" w:hAnsi="Times New Roman" w:cs="Times New Roman"/>
          <w:sz w:val="24"/>
          <w:szCs w:val="24"/>
        </w:rPr>
      </w:pPr>
      <w:r>
        <w:rPr>
          <w:rFonts w:ascii="Times New Roman" w:hAnsi="Times New Roman" w:cs="Times New Roman"/>
          <w:sz w:val="24"/>
          <w:szCs w:val="24"/>
        </w:rPr>
        <w:t>Красноярский край</w:t>
      </w:r>
    </w:p>
    <w:p w:rsidR="006974B9" w:rsidRDefault="0032683A">
      <w:pPr>
        <w:pStyle w:val="afb"/>
        <w:jc w:val="center"/>
        <w:rPr>
          <w:rFonts w:ascii="Times New Roman" w:hAnsi="Times New Roman" w:cs="Times New Roman"/>
          <w:sz w:val="24"/>
          <w:szCs w:val="24"/>
        </w:rPr>
      </w:pPr>
      <w:r>
        <w:rPr>
          <w:rFonts w:ascii="Times New Roman" w:hAnsi="Times New Roman" w:cs="Times New Roman"/>
          <w:sz w:val="24"/>
          <w:szCs w:val="24"/>
        </w:rPr>
        <w:t>202</w:t>
      </w:r>
      <w:r w:rsidR="000747DE">
        <w:rPr>
          <w:rFonts w:ascii="Times New Roman" w:hAnsi="Times New Roman" w:cs="Times New Roman"/>
          <w:sz w:val="24"/>
          <w:szCs w:val="24"/>
        </w:rPr>
        <w:t>6</w:t>
      </w:r>
      <w:r>
        <w:rPr>
          <w:rFonts w:ascii="Times New Roman" w:hAnsi="Times New Roman" w:cs="Times New Roman"/>
          <w:sz w:val="24"/>
          <w:szCs w:val="24"/>
        </w:rPr>
        <w:t xml:space="preserve"> г.</w:t>
      </w:r>
    </w:p>
    <w:p w:rsidR="006974B9" w:rsidRDefault="0032683A">
      <w:pPr>
        <w:pStyle w:val="afb"/>
        <w:jc w:val="center"/>
        <w:rPr>
          <w:rFonts w:ascii="Times New Roman" w:hAnsi="Times New Roman" w:cs="Times New Roman"/>
          <w:b/>
          <w:bCs/>
          <w:sz w:val="24"/>
          <w:szCs w:val="24"/>
        </w:rPr>
      </w:pPr>
      <w:r>
        <w:rPr>
          <w:highlight w:val="yellow"/>
        </w:rPr>
        <w:br w:type="page" w:clear="all"/>
      </w:r>
      <w:r>
        <w:rPr>
          <w:rFonts w:ascii="Times New Roman" w:hAnsi="Times New Roman" w:cs="Times New Roman"/>
          <w:b/>
          <w:bCs/>
          <w:sz w:val="24"/>
          <w:szCs w:val="24"/>
        </w:rPr>
        <w:lastRenderedPageBreak/>
        <w:t>1. ОБЩИЕ ПОЛОЖЕНИЯ</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1.1. Общие сведения о процедуре запроса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1.1.1 Заказчик, указанный в пункте 3 раздела 5 «Информационная карта запроса предложений» (далее – Информационная карта) и в извещении о проведении запроса предложений, размещенном на сайте заказчика http://avia-tzk.ru/zakupki_202</w:t>
      </w:r>
      <w:r w:rsidR="000747DE">
        <w:rPr>
          <w:rFonts w:ascii="Times New Roman" w:hAnsi="Times New Roman" w:cs="Times New Roman"/>
          <w:sz w:val="24"/>
          <w:szCs w:val="24"/>
        </w:rPr>
        <w:t>6</w:t>
      </w:r>
      <w:r>
        <w:rPr>
          <w:rFonts w:ascii="Times New Roman" w:hAnsi="Times New Roman" w:cs="Times New Roman"/>
          <w:sz w:val="24"/>
          <w:szCs w:val="24"/>
        </w:rPr>
        <w:t xml:space="preserve"> (далее по тексту «официальный сайт»), приглашает любых заинтересованных в предмете запроса предложений лиц к участию в процедуре открытого запроса предложений (далее — запрос предложений) на право заключения договора, указанного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пункте</w:t>
      </w:r>
      <w:proofErr w:type="gramEnd"/>
      <w:r>
        <w:rPr>
          <w:rFonts w:ascii="Times New Roman" w:hAnsi="Times New Roman" w:cs="Times New Roman"/>
          <w:sz w:val="24"/>
          <w:szCs w:val="24"/>
        </w:rPr>
        <w:t xml:space="preserve"> 1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1.1.2 Основные термины и определения, используемые при проведении запроса предложений, приведены в разделе 2.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1.1.3 Порядок проведения запроса предложений и участия в нем, а также инструкции по подготовке заявки на участие в запросе предложений, приведены в разделе 3.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1.1.4 Формы документов, которые необходимо подготовить и подать в составе заявки на участие в запросе предложений, приведены в разделе 6.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1.1.5 Проект договора, который будет заключен по результатам данной процедуры запроса предложений, приведен в разделе 7.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1.1.6 Установленные Заказчиком требования к продукции, результатам работы, ее качеству и иные требования, связанные с определением соответствия товара, выполняемых работ, услуг потребностям Заказчика, изложены в разделе 8.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1.1.7</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се ссылки, используемые в настоящей документации, относятся к соответствующим пунктам и разделам настоящей закупочной документации,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Технической части закупочной документации относятся соответственно к статьям, пунктам и разделам Проекта договора и Технической части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1.1.8 Документация по запросу предложений является приложением к Извещению о проведении запроса предложений, дополняет, уточняет и разъясняет его.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1.1.9 Участник запроса предложений самостоятельно несет все расходы, связанные с участием в закупочной процедуре. Заказчик не несет ответственности и не имеет обязательств по вышеуказанным расходам, независимо от хода и результатов данного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1.1.10. </w:t>
      </w:r>
      <w:proofErr w:type="gramStart"/>
      <w:r>
        <w:rPr>
          <w:rFonts w:ascii="Times New Roman" w:hAnsi="Times New Roman" w:cs="Times New Roman"/>
          <w:sz w:val="24"/>
          <w:szCs w:val="24"/>
        </w:rPr>
        <w:t xml:space="preserve">Все заявки на участие в запросе предложений, а также отдельные документы, входящие в их состав, не возвращаются, кроме отозванных Участниками закупочной процедуры и опоздавших заявок (в перечисленных исключительных случаях заявки возвращаются путем их вручения Участнику закупочной процедуры либо путем направления простым почтовым отправлением по адресу, указанному в заявке). </w:t>
      </w:r>
      <w:proofErr w:type="gramEnd"/>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1.1.11 Заказчик вправе отказаться от проведения запроса предложений в любое время вплоть до подписания договора, не неся при этом ответственности перед Участниками запроса предложений или любыми третьими лицами за убытки, которые могут возникнуть в результате отказа от проведения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1.1.12 Извещение об отказе от проведения запроса предложений размещается Заказчиком на официальном сайте в течение 3 (трех) дней со дня принятия решения об отказе от проведения запроса предложений. </w:t>
      </w:r>
    </w:p>
    <w:p w:rsidR="006974B9" w:rsidRDefault="006974B9">
      <w:pPr>
        <w:spacing w:after="0" w:line="240" w:lineRule="auto"/>
        <w:rPr>
          <w:rFonts w:ascii="Times New Roman" w:hAnsi="Times New Roman" w:cs="Times New Roman"/>
          <w:sz w:val="24"/>
          <w:szCs w:val="24"/>
          <w:highlight w:val="yellow"/>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1.2. Правовой статус процедуры и документов</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1.2.1 Проведение данной процедуры запроса предложений не регулируется нормами Федерального закона «О закупках товаров, работ, услуг отдельными видами юридических лиц» от 18 июля 2011 г. № 223-ФЗ.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1.2.2 Настоящая процедура запроса предложений является иным способом закупки (помимо конкурса или аукциона).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1.2.3 Настоящая процедура запроса предложений не является торгами, и ее проведение не регулируется статьями 447-449 Гражданского кодекса Российской Федерации. Процедура </w:t>
      </w:r>
      <w:r>
        <w:rPr>
          <w:rFonts w:ascii="Times New Roman" w:hAnsi="Times New Roman" w:cs="Times New Roman"/>
          <w:sz w:val="24"/>
          <w:szCs w:val="24"/>
        </w:rPr>
        <w:lastRenderedPageBreak/>
        <w:t xml:space="preserve">запроса предложений также не является публичным конкурсом и не регулируется статьями 1057-1061 Гражданского кодекса Российской Федерации. Настоящая документация и извещение о проведении запроса предложений не являются публичной офертой Заказчика в соответствии с частью 2 статьи 437 Гражданского кодекса Российской Федерации.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1.2.4 Размещенное на официальном сайте извещение о проведении запроса предложений вместе с настоящей документацией, являющейся его неотъемлемым приложением, являются приглашением делать оферты и должны рассматриваться Участниками запроса предложений в соответствии с этим.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1.2.5 Заявка на участие в запросе предложений Участника запроса предложений имеет правовой статус оферты и будет рассматриваться Заказчиком в соответствии с этим.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1.2.6 Заключенный по результатам запроса предложений договор фиксирует все достигнутые сторонами договоренности.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1.2.7</w:t>
      </w:r>
      <w:proofErr w:type="gramStart"/>
      <w:r>
        <w:rPr>
          <w:rFonts w:ascii="Times New Roman" w:hAnsi="Times New Roman" w:cs="Times New Roman"/>
          <w:sz w:val="24"/>
          <w:szCs w:val="24"/>
        </w:rPr>
        <w:t xml:space="preserve"> Л</w:t>
      </w:r>
      <w:proofErr w:type="gramEnd"/>
      <w:r>
        <w:rPr>
          <w:rFonts w:ascii="Times New Roman" w:hAnsi="Times New Roman" w:cs="Times New Roman"/>
          <w:sz w:val="24"/>
          <w:szCs w:val="24"/>
        </w:rPr>
        <w:t xml:space="preserve">юбые уведомления, письма, предложения, иная переписка и действия председателя, членов, секретаря закупочной комиссии и иных работников Заказчика относительно условий, сроков проведения, предмета настоящей закупочной процедуры носят исключительно информационный характер и не являются офертой либо акцептом.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1.2.8.Заказчик имеет право вносить изменения в извещение о проведении Запроса предложений и Документацию в любое время до истечения срока подачи Заявок.</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1.2.9. </w:t>
      </w:r>
      <w:proofErr w:type="gramStart"/>
      <w:r>
        <w:rPr>
          <w:rFonts w:ascii="Times New Roman" w:hAnsi="Times New Roman" w:cs="Times New Roman"/>
          <w:sz w:val="24"/>
          <w:szCs w:val="24"/>
        </w:rPr>
        <w:t>Заказчик вправе продлить срок подачи Заявок на участие в запросе предложений и соответственно перенести дату и время проведения процедуры вскрытия заявок в любое время до проведения процедуры вскрытия заявок на участие в запросе предложений, а также до подведения итогов закупки изменить дату рассмотрения предложений участников закупки и подведения итогов запросов предложений.</w:t>
      </w:r>
      <w:proofErr w:type="gramEnd"/>
    </w:p>
    <w:p w:rsidR="006974B9" w:rsidRDefault="006974B9">
      <w:pPr>
        <w:spacing w:after="0" w:line="240" w:lineRule="auto"/>
        <w:rPr>
          <w:rFonts w:ascii="Times New Roman" w:hAnsi="Times New Roman" w:cs="Times New Roman"/>
          <w:sz w:val="24"/>
          <w:szCs w:val="24"/>
          <w:highlight w:val="yellow"/>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1.3. Обжалование </w:t>
      </w:r>
    </w:p>
    <w:p w:rsidR="006974B9" w:rsidRDefault="006974B9">
      <w:pPr>
        <w:spacing w:after="0" w:line="240" w:lineRule="auto"/>
        <w:rPr>
          <w:rFonts w:ascii="Times New Roman" w:hAnsi="Times New Roman" w:cs="Times New Roman"/>
          <w:sz w:val="24"/>
          <w:szCs w:val="24"/>
          <w:highlight w:val="yellow"/>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1.3.1</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се споры и разногласия, возникающие в связи с проведением закупки, в том числе - касающиеся исполнения Заказчиком и Участниками закупочной процедуры/Участником запроса предложений своих обязательств, решаются с обязательным соблюдением досудебного претензионного порядка их рассмотрения. Для реализации этого порядка заинтересованная сторона в случае нарушения ее прав обращается с претензией к другой стороне. Сторона, получившая претензию, направляет другой стороне мотивированный ответ на претензию в течение 10 рабочих дней с момента ее получения.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1.3.2</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рамках реализации положений пункта 1.3.1Участник запроса предложений имеет право обжаловать действия (бездействие) Заказчика, закупочной комиссии, если такие действия (бездействие) нарушают его права и законные интересы, направив жалобу на имя руководителя Заказчика по адресу и реквизитам, указанным в пункте 2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1.3.3 Обжалование действий (бездействия) Заказчика закупочной комиссии в порядке, предусмотренном пунктом 1.3.2, допускается в любое время с момента размещения извещения о проведении запроса предложений на официальном сайте.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1.3.4 Условия и положения извещения и документации о проведении запроса предложений могут быть обжалованы до окончания срока подачи заявок на участие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1.3.5 Жалоба рассматривается руководителем Заказчика в срок, не превышающий 2 рабочих дней. Данный срок может быть продлен по мотивированному решению руководителя Заказчика.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1.3.6</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 xml:space="preserve">о результатам рассмотрения жалобы руководитель Заказчика имеет право: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отказать в удовлетворении жалобы, признав ее необоснованной;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удовлетворить жалобу полностью или частично, направив закупочной комиссии заключение о пересмотре обжалуемых решений, за исключением случаев, когда следствием приостановки процедуры может появиться угроза безопасности, жизни и здоровья граждан. </w:t>
      </w:r>
    </w:p>
    <w:p w:rsidR="006974B9" w:rsidRDefault="006974B9">
      <w:pPr>
        <w:spacing w:after="0" w:line="240" w:lineRule="auto"/>
        <w:rPr>
          <w:rFonts w:ascii="Times New Roman" w:hAnsi="Times New Roman" w:cs="Times New Roman"/>
          <w:sz w:val="24"/>
          <w:szCs w:val="24"/>
          <w:highlight w:val="yellow"/>
        </w:rPr>
      </w:pPr>
    </w:p>
    <w:p w:rsidR="006974B9" w:rsidRDefault="003268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 ТЕРМИНЫ И ОПРЕДЕЛЕНИЯ</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2.1. Основные используемые термины и определения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 договор – договор, заключаемый для удовлетворения потребностей Заказчика в продукции; в соответствии со ст. 154 ГК РФ понимается двух- или многосторонняя сделка; </w:t>
      </w:r>
    </w:p>
    <w:p w:rsidR="006974B9" w:rsidRDefault="0032683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2.1.2 документация по запросу предложений (закупочная документация, документация) – комплект документов, содержащий необходимую и достаточную информацию для участия в запросе предложений, в том числе о предмете закупки, требованиях к Участникам закупочной процедуры, требованиях к закупаемой продукции, условиях участия и правилах проведения процедуры закупки, правилах подготовки, оформления и подачи заявок на участие в запросе предложений, правилах выбора победителя, а также об условиях</w:t>
      </w:r>
      <w:proofErr w:type="gramEnd"/>
      <w:r>
        <w:rPr>
          <w:rFonts w:ascii="Times New Roman" w:hAnsi="Times New Roman" w:cs="Times New Roman"/>
          <w:sz w:val="24"/>
          <w:szCs w:val="24"/>
        </w:rPr>
        <w:t xml:space="preserve"> договора, заключаемого по результатам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2.1.3 заинтересованность в совершении Заказчиком сделки – определяется в соответствии с Федеральным законом «Об обществах с ограниченной ответственностью»;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2.1.4 Заказчик – организация, указанная в пункте 2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2.1.5 закупка (процедура закупки) - последовательность действий, осуществляемая в соответствии с правилами, установленными настоящей документацией о проведении запроса предложений, в результате которой Заказчик производит выбор поставщика с целью заключения договора между поставщиком и Заказчиком, по которому Заказчик выступает в качестве плательщика денежных средств;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2.1.6 закупочная комиссия – коллегиальный орган, заранее сформированный Заказчиком для принятия решений в рамках настоящего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2.1.7 запрос предложений -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на официальном сайте извещения о проведении запроса предложений, документации о проведении запроса предложений и победителем признается участник, представивший предложение, которое наилучшим образом удовлетворяют потребностям Заказчика; </w:t>
      </w:r>
    </w:p>
    <w:p w:rsidR="006974B9" w:rsidRDefault="0032683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2.1.8 заявка на участие в запросе предложений (заявка) – комплект документов, содержащих предложение Участника закупочной процедуры, направленный Заказчику по форме, в составе и в порядке, установленными в закупочной документации; </w:t>
      </w:r>
      <w:proofErr w:type="gramEnd"/>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2.1.9 инициатор закупки - сотрудник или функциональное подразделение Заказчика, заинтересованное в заключени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соответствующего договора и обеспечивающее его заключение, в том числе - посредством инициирования закупочных процедур (подготовки заявки на закупку);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2.1.10 крупная сделка - сделка или несколько взаимосвязанных сделок, связанных с приобретением, отчуждением или возможностью отчуждения Заказчиком прямо либо косвенно имущества, стоимость которого определяется в соответствии с Федеральным законом «Об обществах с ограниченной ответственностью»;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2.1.11 лот – часть закупаемой продукции, явно обособленная в закупочной документации, на которую в рамках данной процедуры допускается подача отдельного предложения и заключение отдельного договора;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2.1.12 Организатор закупки (Организатор)- организация, указанная в пункте 3 Информационной карты, осуществляющая в рамках своих полномочий подготовку и проведение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2.1.13 открытый запрос предложений – запрос предложений, в котором может принять участие любое лицо;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2.1.14 официальный сайт - официальным сайтом в информационно-телекоммуникационной сети Интернет, на котором размещается информация о закупочной деятельности Заказчика, в рамках настоящей документации является сайт Заказчика -     </w:t>
      </w:r>
      <w:hyperlink r:id="rId8" w:history="1">
        <w:r w:rsidR="000747DE" w:rsidRPr="003208B7">
          <w:rPr>
            <w:rStyle w:val="af2"/>
            <w:rFonts w:ascii="Times New Roman" w:hAnsi="Times New Roman"/>
            <w:sz w:val="24"/>
            <w:szCs w:val="24"/>
            <w:highlight w:val="yellow"/>
          </w:rPr>
          <w:t>https://www.avia-tzk.ru/zakupki-2026</w:t>
        </w:r>
      </w:hyperlink>
      <w:r>
        <w:rPr>
          <w:rFonts w:ascii="Times New Roman" w:hAnsi="Times New Roman" w:cs="Times New Roman"/>
          <w:sz w:val="24"/>
          <w:szCs w:val="24"/>
        </w:rPr>
        <w:t xml:space="preserve">;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2.1.15 победитель запроса предложений – Участник запроса предложений, который по решению закупочной комиссии предложил лучшие условия выполнения договора в соответствии с критериями, установленными в документации по проведению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2.1.16 поставщик - любое лицо (поставщик, подрядчик, исполнитель), с которым Заказчик заключает гражданско-правовой договор на поставку продукции для нужд Заказчика и за счет средств Заказчика;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2.1.17 продукция - товары, работы, услуги, иные объекты гражданских прав, приобретаемые Заказчиком на возмездной основе; под иными объектами гражданских прав понимаются имущественные права, интеллектуальная собственность и нематериальные блага; </w:t>
      </w:r>
    </w:p>
    <w:p w:rsidR="006974B9" w:rsidRDefault="0032683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2.1.18 Участник закупочной процедуры – любое юридическое лицо или несколько юридических лиц, выступающих на стороне одного Участника закупочной процедуры,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закупочной процедуры, в том числе индивидуальный предприниматель или несколько индивидуальных предпринимателей, выступающих на стороне одного Участника закупочной</w:t>
      </w:r>
      <w:proofErr w:type="gramEnd"/>
      <w:r>
        <w:rPr>
          <w:rFonts w:ascii="Times New Roman" w:hAnsi="Times New Roman" w:cs="Times New Roman"/>
          <w:sz w:val="24"/>
          <w:szCs w:val="24"/>
        </w:rPr>
        <w:t xml:space="preserve"> процедуры, выразившее заинтересованность в участии в запросе предложений; выражением заинтересованности является - запрос документации по запросу предложений, запрос о разъяснении документации по запросу предложений, предоставление обеспечения заявки на участие в запросе предложений, подача заявки на участие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2.1.19 Участник закупки (Участник запроса предложений) – Участник закупочной процедуры, представивший заявку на участие в запросе предложений, в отношении которого принято решение закупочной комиссии о допуске к участию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2.1.20 эксперт – лицо, обладающее специальными знаниями в областях, относящихся к предмету закупки, и привлекаемое для их использования в рамках закупочной процедуры. </w:t>
      </w:r>
    </w:p>
    <w:p w:rsidR="006974B9" w:rsidRDefault="006974B9">
      <w:pPr>
        <w:spacing w:after="0" w:line="240" w:lineRule="auto"/>
        <w:rPr>
          <w:rFonts w:ascii="Times New Roman" w:hAnsi="Times New Roman" w:cs="Times New Roman"/>
          <w:sz w:val="24"/>
          <w:szCs w:val="24"/>
          <w:highlight w:val="yellow"/>
        </w:rPr>
      </w:pPr>
    </w:p>
    <w:p w:rsidR="006974B9" w:rsidRDefault="003268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 ПОРЯДОК ПРОВЕДЕНИЯ ЗАПРОСА ПРЕДЛОЖЕНИЙ.</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 Общий порядок проведения запроса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3.1.1 Запрос предложений проводится в следующем порядке: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Размещение Извещения о проведении запроса предложений и закупочной документации и их предоставление Участникам закупочной процедуры (пункт 3.2);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Подготовка Участниками закупочной процедуры своих заявок на участие в запросе предложений; разъяснение Заказчиком документации по запросу предложений (при необходимости) (пункты 3.3 - 3.9);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Подача заявок на участие в запросе предложений и их прием (пункты 3.10);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Рассмотрение заявок на участие в запросе предложений (пункты 3.11-3.13); </w:t>
      </w:r>
    </w:p>
    <w:p w:rsidR="006974B9" w:rsidRDefault="0032683A">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 xml:space="preserve">д) Заключение договора (пункт 3.14-3.15.). </w:t>
      </w:r>
    </w:p>
    <w:p w:rsidR="006974B9" w:rsidRDefault="006974B9">
      <w:pPr>
        <w:spacing w:after="0" w:line="240" w:lineRule="auto"/>
        <w:rPr>
          <w:rFonts w:ascii="Times New Roman" w:hAnsi="Times New Roman" w:cs="Times New Roman"/>
          <w:sz w:val="24"/>
          <w:szCs w:val="24"/>
          <w:highlight w:val="yellow"/>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3.2. Предоставление документации по запросу предложений.</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3.2.1 Документация по запросу предложений размещена на официальном сайте (дата и номер Извещения указаны в пункте 4 Информационной карты) и доступна для ознакомления всем желающим без взимания платы.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3.2.2</w:t>
      </w:r>
      <w:proofErr w:type="gramStart"/>
      <w:r>
        <w:rPr>
          <w:rFonts w:ascii="Times New Roman" w:hAnsi="Times New Roman" w:cs="Times New Roman"/>
          <w:sz w:val="24"/>
          <w:szCs w:val="24"/>
        </w:rPr>
        <w:t xml:space="preserve"> Л</w:t>
      </w:r>
      <w:proofErr w:type="gramEnd"/>
      <w:r>
        <w:rPr>
          <w:rFonts w:ascii="Times New Roman" w:hAnsi="Times New Roman" w:cs="Times New Roman"/>
          <w:sz w:val="24"/>
          <w:szCs w:val="24"/>
        </w:rPr>
        <w:t>юбое заинтересованное лицо для получения документации в письменной форме вправе обратиться в адрес Заказчика в письменной форме (по реквизитам Заказчика, указанным в извещении о проведении запроса предложений, в пункте 3 Информационной карты). Заказчик в течение одного рабочего дня со дня получения соответствующего письменного заявления передает такому лицу копию утвержденной документации в письменной форме</w:t>
      </w:r>
      <w:r>
        <w:rPr>
          <w:rFonts w:ascii="Consolas" w:hAnsi="Consolas" w:cs="Consolas"/>
          <w:sz w:val="21"/>
          <w:szCs w:val="21"/>
        </w:rPr>
        <w:t xml:space="preserve"> </w:t>
      </w:r>
      <w:r>
        <w:rPr>
          <w:rFonts w:ascii="Times New Roman" w:hAnsi="Times New Roman" w:cs="Times New Roman"/>
          <w:sz w:val="24"/>
          <w:szCs w:val="24"/>
        </w:rPr>
        <w:t>либо форме электронного документа, направляется на электронный адрес, указанный в заявлении. Если это предусмотрено извещением о проведении запроса предложений, документация в письменной форме предоставляется после внесения платы в размере, указанном в извещении. Размер платы не должен превышать расходы Заказчика на изготовление копии документации по запросу предложений и доставку ее лицу, подавшему указанное заявление.</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3.3. Общие требования к заявке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3.3.1 Участник закупочной процедуры должен подготовить заявку на участие в запросе предложений по формам, установленным в настоящей документации, с приложением полного комплекта документов согласно перечню, определенному пунктом 16 Информационной карты, содержание которых соответствует требованиям настоящей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3.3.2 Описание продукции, предлагаемой к поставке в рамках запроса предложений, должно соответствовать требованиям, установленным в Информационной карте.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3.3.3 Участник закупочной процедуры вправе подать только одну заявку на участие в запросе предложений. В случае установления факта подачи одним Участником закупочной процедуры двух и более заявок на участие в запросе предложений при условии, что поданные ранее заявки этим Участником закупочной процедуры не отозваны, все заявки такого Участника закупочной процедуры не рассматриваются.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3.3.4</w:t>
      </w:r>
      <w:proofErr w:type="gramStart"/>
      <w:r>
        <w:rPr>
          <w:rFonts w:ascii="Times New Roman" w:hAnsi="Times New Roman" w:cs="Times New Roman"/>
          <w:sz w:val="24"/>
          <w:szCs w:val="24"/>
        </w:rPr>
        <w:t xml:space="preserve"> К</w:t>
      </w:r>
      <w:proofErr w:type="gramEnd"/>
      <w:r>
        <w:rPr>
          <w:rFonts w:ascii="Times New Roman" w:hAnsi="Times New Roman" w:cs="Times New Roman"/>
          <w:sz w:val="24"/>
          <w:szCs w:val="24"/>
        </w:rPr>
        <w:t xml:space="preserve">аждый документ, входящий в заявку на участие в запросе предложений, должен быть подписан лицом, имеющим право в соответствии с законодательством Российской Федерации действовать от лица Участника закупочной процедуры без доверенности, или надлежащим образом уполномоченным им лицом на основании доверенности (далее — уполномоченного лица).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3.3.5</w:t>
      </w:r>
      <w:proofErr w:type="gramStart"/>
      <w:r>
        <w:rPr>
          <w:rFonts w:ascii="Times New Roman" w:hAnsi="Times New Roman" w:cs="Times New Roman"/>
          <w:sz w:val="24"/>
          <w:szCs w:val="24"/>
        </w:rPr>
        <w:t xml:space="preserve"> К</w:t>
      </w:r>
      <w:proofErr w:type="gramEnd"/>
      <w:r>
        <w:rPr>
          <w:rFonts w:ascii="Times New Roman" w:hAnsi="Times New Roman" w:cs="Times New Roman"/>
          <w:sz w:val="24"/>
          <w:szCs w:val="24"/>
        </w:rPr>
        <w:t xml:space="preserve">аждый документ, входящий в заявку на участие в запросе предложений, должен быть скреплен печатью Участника закупочной процедуры (при наличии).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3.3.6 Требования пунктов 3.3.4 и 3.3.5 не распространяются на нотариально заверенные копии документов, на документы, переплетенные типографским способом.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3.3.7 Предоставляемые в составе заявки на участие в запросе предложений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Pr>
          <w:rFonts w:ascii="Times New Roman" w:hAnsi="Times New Roman" w:cs="Times New Roman"/>
          <w:sz w:val="24"/>
          <w:szCs w:val="24"/>
        </w:rPr>
        <w:t>исправленному</w:t>
      </w:r>
      <w:proofErr w:type="gramEnd"/>
      <w:r>
        <w:rPr>
          <w:rFonts w:ascii="Times New Roman" w:hAnsi="Times New Roman" w:cs="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Участника закупочной процедуры (при наличии).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3.3.8 Ненадлежащее исполнение Участником закупочной процедуры требований, предусмотренных настоящей документацией, к составу, оформлению и содержанию документов, входящих в состав заявки на участие в запросе предложений, а также к описанию продукции, предлагаемой к поставке, может являться основанием для отказа в допуске к участию в запросе предложений такого Участника закупочной процедуры.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3.4. Срок действия заявки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3.4.1 Заявка на участие в запросе предложений действительна в течение срока, указанного Участником закупочной процедуры в форме 6.1, который должен быть не менее чем 60 календарных дней со дня, следующего за днем окончания подачи заявок.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3.5. Официальный язык запроса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3.5.1 Предложение, подготовленное Участником закупочной процедуры, а также вся корреспонденция и документация, связанная с запросом предложений, которыми обмениваются Участники запроса предложений и Заказчик, должны быть написаны на русском языке.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3.5.2</w:t>
      </w:r>
      <w:proofErr w:type="gramStart"/>
      <w:r>
        <w:rPr>
          <w:rFonts w:ascii="Times New Roman" w:hAnsi="Times New Roman" w:cs="Times New Roman"/>
          <w:sz w:val="24"/>
          <w:szCs w:val="24"/>
        </w:rPr>
        <w:t xml:space="preserve"> Л</w:t>
      </w:r>
      <w:proofErr w:type="gramEnd"/>
      <w:r>
        <w:rPr>
          <w:rFonts w:ascii="Times New Roman" w:hAnsi="Times New Roman" w:cs="Times New Roman"/>
          <w:sz w:val="24"/>
          <w:szCs w:val="24"/>
        </w:rPr>
        <w:t xml:space="preserve">юбые вспомогательные документы и печатные материалы, представленные 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Pr>
          <w:rFonts w:ascii="Times New Roman" w:hAnsi="Times New Roman" w:cs="Times New Roman"/>
          <w:sz w:val="24"/>
          <w:szCs w:val="24"/>
        </w:rPr>
        <w:t>апостиль</w:t>
      </w:r>
      <w:proofErr w:type="spellEnd"/>
      <w:r>
        <w:rPr>
          <w:rFonts w:ascii="Times New Roman" w:hAnsi="Times New Roman" w:cs="Times New Roman"/>
          <w:sz w:val="24"/>
          <w:szCs w:val="24"/>
        </w:rPr>
        <w:t xml:space="preserve"> компетентного органа государства, в котором этот документ был составлен).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3.5.3 Использование других языков для подготовки заявки на участие в запросе предложений, за исключением случаев, предусмотренных пунктом 3.5.2, может быть расценено закупочной комиссией как несоответствие заявки требованиям, установленным настоящей документацией.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3.6. Валюта заявки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3.6.1</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се суммы денежных средств в заявке на участие в запросе предложений, должны быть выражены в валюте, установленной в пункте 11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3.6.2 Выражение денежных сумм в других валютах может быть расценено закупочной комиссией как несоответствие заявки на участие в запросе предложений требованиям, установленным настоящей документацией.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3.7. Начальная (максимальная) цена договора (цена лота)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3.7.1 Начальная (максимальная) цена договора указана в извещении о проведении запроса предложений и в пункте 8 Информационной карты.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3.8. Обеспечение заявки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3.8.1</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извещением о проведении запроса предложений и пунктом 12 Информационной карты установлено требование обеспечения заявки на участие в запросе предложений (далее – обеспечение заявки), Участник закупочной процедуры должен предоставить в составе своей заявки на участие в запросе предложений обеспечение заявки в форме, в размере и в сроки, указанные в извещении о проведении запроса предложений и в пункте 12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3.8.2</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качестве обеспечения заявки используются только денежные средства.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3.8.3 Факт внесения Участником закупочной процедуры денежных сре</w:t>
      </w:r>
      <w:proofErr w:type="gramStart"/>
      <w:r>
        <w:rPr>
          <w:rFonts w:ascii="Times New Roman" w:hAnsi="Times New Roman" w:cs="Times New Roman"/>
          <w:sz w:val="24"/>
          <w:szCs w:val="24"/>
        </w:rPr>
        <w:t>дств в к</w:t>
      </w:r>
      <w:proofErr w:type="gramEnd"/>
      <w:r>
        <w:rPr>
          <w:rFonts w:ascii="Times New Roman" w:hAnsi="Times New Roman" w:cs="Times New Roman"/>
          <w:sz w:val="24"/>
          <w:szCs w:val="24"/>
        </w:rPr>
        <w:t xml:space="preserve">ачестве обеспечения заявки подтверждается платежным поручением (квитанцией) или копией такого поручения (квитанции).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3.8.4 Обеспечение заявки должно быть зачислено по реквизитам счета Заказчика, указанным в пункте 12 Информационной карты, не позднее момента окончания срока подачи заявок на участие в запросе предложений, указанного в извещении о проведении запроса предложений и в пункте 23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3.8.5 Обеспечение заявки возвращается Заказчиком на счет, указанный Участником закупочной процедуры в платежном поручении на перечисление данного обеспечения: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в течение пяти рабочих дней со дня принятия Заказчиком закупки решения об отказе от проведения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в течение пяти рабочих дней со дня поступления Организатору закупки уведомления об отзыве Участником закупочной процедуры заявки на участие в запросе предложений, если указанный отзыв поступил Организатору закупки до момента начала процедуры вскрытия закупочной комиссией конвертов с заявками;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в течение пяти рабочих дней со дня получения опоздавшей заявки (обеспечение возвращается Участнику закупочной процедуры, заявка которого опоздала);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г) в течение пяти рабочих дней со дня подписания протокола рассмотрения заявок на отборочной стадии – Участник</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ам</w:t>
      </w:r>
      <w:proofErr w:type="spellEnd"/>
      <w:r>
        <w:rPr>
          <w:rFonts w:ascii="Times New Roman" w:hAnsi="Times New Roman" w:cs="Times New Roman"/>
          <w:sz w:val="24"/>
          <w:szCs w:val="24"/>
        </w:rPr>
        <w:t xml:space="preserve">) закупочной процедуры, не допущенному(-ым) к участию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 в течение пяти рабочих дней со дня подписания протокола оценки и сопоставления заявок на участие в запросе предложений – Участникам запроса предложений, которые участвовали в запросе предложений, но не стали победителями;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 победителю запроса предложений – в течение пяти рабочих дней со дня заключения с ним договора и (если требовалось) предоставления им обеспечения исполнения обязательств по договору;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 в течение пяти рабочих дней со дня заключения договора c Участником закупочной процедуры, подавшим единственную заявку на участие в запросе предложений, соответствующую требованиям и условиям, предусмотренным документацией по проведению запроса предложений, или с Участником закупочной процедуры, единственно допущенным к участию в запросе предложений и признанному Участником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в течение пяти рабочих дней со дня принятия Заказчиком закупки решения о </w:t>
      </w:r>
      <w:proofErr w:type="spellStart"/>
      <w:r>
        <w:rPr>
          <w:rFonts w:ascii="Times New Roman" w:hAnsi="Times New Roman" w:cs="Times New Roman"/>
          <w:sz w:val="24"/>
          <w:szCs w:val="24"/>
        </w:rPr>
        <w:t>незаключении</w:t>
      </w:r>
      <w:proofErr w:type="spellEnd"/>
      <w:r>
        <w:rPr>
          <w:rFonts w:ascii="Times New Roman" w:hAnsi="Times New Roman" w:cs="Times New Roman"/>
          <w:sz w:val="24"/>
          <w:szCs w:val="24"/>
        </w:rPr>
        <w:t xml:space="preserve"> договора по результатам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3.8.6</w:t>
      </w:r>
      <w:proofErr w:type="gramStart"/>
      <w:r>
        <w:rPr>
          <w:rFonts w:ascii="Times New Roman" w:hAnsi="Times New Roman" w:cs="Times New Roman"/>
          <w:sz w:val="24"/>
          <w:szCs w:val="24"/>
        </w:rPr>
        <w:t xml:space="preserve"> Д</w:t>
      </w:r>
      <w:proofErr w:type="gramEnd"/>
      <w:r>
        <w:rPr>
          <w:rFonts w:ascii="Times New Roman" w:hAnsi="Times New Roman" w:cs="Times New Roman"/>
          <w:sz w:val="24"/>
          <w:szCs w:val="24"/>
        </w:rPr>
        <w:t xml:space="preserve">опускается задержка возврата обеспечения заявок на участие в запросе предложений в случае поступления жалобы на действия (бездействия) Заказчика, закупочной комиссии на время рассмотрения такой жалобы.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3.8.7 Обеспечение заявки на участие в запросе предложений может быть удержано в случае уклонения лица, с которым заключается договор, от заключения такого договора.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3.8.8 Обеспечение заявки на участие в запросе предложений может быть удержано при отзыве либо изменении поданной заявки Участником запроса предложений, если такой отзыв (изменение) проведены после окончания установленного документацией о запросе предложений срока подачи заявок на участие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3.8.9</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 xml:space="preserve">ри наступлении случая, указанного в пунктах 3.9.7 и 3.9.8, Заказчик уведомляет об удержании денежных средств, внесенных в качестве обеспечения заявки на участие в запросе предложений, в пользу Заказчика.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3.9. Разъяснение положений документации по проведению запроса предложений</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3.9.1</w:t>
      </w:r>
      <w:proofErr w:type="gramStart"/>
      <w:r>
        <w:rPr>
          <w:rFonts w:ascii="Times New Roman" w:hAnsi="Times New Roman" w:cs="Times New Roman"/>
          <w:sz w:val="24"/>
          <w:szCs w:val="24"/>
        </w:rPr>
        <w:t xml:space="preserve"> Л</w:t>
      </w:r>
      <w:proofErr w:type="gramEnd"/>
      <w:r>
        <w:rPr>
          <w:rFonts w:ascii="Times New Roman" w:hAnsi="Times New Roman" w:cs="Times New Roman"/>
          <w:sz w:val="24"/>
          <w:szCs w:val="24"/>
        </w:rPr>
        <w:t xml:space="preserve">юбой Участник закупочной процедуры вправе направить Заказчику официальный письменный запрос за подписью уполномоченного лица Участника закупочной процедуры о разъяснении положений документации по проведению запроса предложений, по контактным реквизитам Заказчика, указанным в извещении о проведении запроса предложений, не позднее, чем за 2 (два) дня до дня окончания подачи заявок на участие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3.9.2 Заказчик в течение двух рабочих дней со дня поступления вышеуказанного запроса предоставляет всем Участникам закупочной процедуры разъяснения путем их размещения на официальном сайте без ссылки на лицо, направившее запрос о разъяснении.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3.9.3 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3.9.1.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3.9.4 Участник запроса предложений не вправе ссылаться на устную информацию, полученную от Заказчика.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3.10. Подача и прием заявок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3.10.1 Участник закупочной процедуры направляет свое предложение (заявку) в конверте, в котором  указывается наименование и адрес Заказчика, полное фирменное наименование Участника закупочной процедуры и его почтовый адрес, наименование и реестровый номер запроса предложений, на участие в котором подается данная заявка. Конверт должен быть запечатан способом, исключающим возможность вскрытия конверта без нарушения его целостности.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3.10.2 Участник закупочной процедуры вправе не указывать на внешнем конверте информацию, указанную в подпункте 3.12.1б)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3.10.3 Запечатанные конверты с заявками на участие в запросе предложений должны быть направлены Заказчику по адресу, указанному в пункте 23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3.10.4 Прием заявок на участие в запросе предложений прекращается </w:t>
      </w:r>
      <w:proofErr w:type="gramStart"/>
      <w:r>
        <w:rPr>
          <w:rFonts w:ascii="Times New Roman" w:hAnsi="Times New Roman" w:cs="Times New Roman"/>
          <w:sz w:val="24"/>
          <w:szCs w:val="24"/>
        </w:rPr>
        <w:t>в день вскрытия конвертов с такими заявками непосредственно перед вскрытием конвертов с заявками на участие</w:t>
      </w:r>
      <w:proofErr w:type="gramEnd"/>
      <w:r>
        <w:rPr>
          <w:rFonts w:ascii="Times New Roman" w:hAnsi="Times New Roman" w:cs="Times New Roman"/>
          <w:sz w:val="24"/>
          <w:szCs w:val="24"/>
        </w:rPr>
        <w:t xml:space="preserve"> в запросе предложений, но не раньше времени, указанного в извещении и в пункте 25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3.10.5 Заказчик регистрирует конверты с заявками на участие в запросе предложений в Журнале регистрации конвертов, поступившие в срок, указанный в извещении о проведении запроса предложений и в пункте 23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3.10.6 Заказчик вправе предусмотреть разумные меры безопасности </w:t>
      </w:r>
      <w:proofErr w:type="gramStart"/>
      <w:r>
        <w:rPr>
          <w:rFonts w:ascii="Times New Roman" w:hAnsi="Times New Roman" w:cs="Times New Roman"/>
          <w:sz w:val="24"/>
          <w:szCs w:val="24"/>
        </w:rPr>
        <w:t>в отношении проверки содержимого конвертов с заявками на участие в запросе предложений без их вскрытия</w:t>
      </w:r>
      <w:proofErr w:type="gramEnd"/>
      <w:r>
        <w:rPr>
          <w:rFonts w:ascii="Times New Roman" w:hAnsi="Times New Roman" w:cs="Times New Roman"/>
          <w:sz w:val="24"/>
          <w:szCs w:val="24"/>
        </w:rPr>
        <w:t xml:space="preserve">. Заказчик вправе требовать предъявления лицом, доставившим конверт с заявками на участие в запросе предложений, документа, удостоверяющего его личность.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3.10.7</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 xml:space="preserve">о требованию лица, представившего конверт с заявкой на участие в запросе предложений, Заказчик выдает расписку в получении конверта с заявкой, с указанием регистрационного номера, даты и времени получения конверта.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3.10.8. Заявка с приложенными документами может быть подана в электронном виде путем направления ее по адресу электронной почты Заказчика (Организатора):  </w:t>
      </w:r>
      <w:hyperlink r:id="rId9" w:history="1">
        <w:r>
          <w:rPr>
            <w:rStyle w:val="af2"/>
            <w:rFonts w:ascii="Times New Roman" w:hAnsi="Times New Roman"/>
            <w:sz w:val="24"/>
            <w:szCs w:val="24"/>
            <w:highlight w:val="yellow"/>
          </w:rPr>
          <w:t>zakupki@avia-tzk.ru</w:t>
        </w:r>
      </w:hyperlink>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highlight w:val="yellow"/>
        </w:rPr>
        <w:t xml:space="preserve">3.10.9. При подаче заявки в электронном виде участник прикрепляет файлы, содержащие документы заявки, к электронному письму, которое должно иметь название (тему письма), содержащее: слова «Заявка на запрос предложений </w:t>
      </w:r>
      <w:r w:rsidRPr="000747DE">
        <w:rPr>
          <w:rFonts w:ascii="Times New Roman" w:hAnsi="Times New Roman" w:cs="Times New Roman"/>
          <w:bCs/>
          <w:sz w:val="24"/>
          <w:szCs w:val="24"/>
          <w:highlight w:val="yellow"/>
        </w:rPr>
        <w:t>№</w:t>
      </w:r>
      <w:r w:rsidR="000747DE" w:rsidRPr="000747DE">
        <w:rPr>
          <w:rFonts w:ascii="Times New Roman" w:hAnsi="Times New Roman" w:cs="Times New Roman"/>
          <w:bCs/>
          <w:sz w:val="24"/>
          <w:szCs w:val="24"/>
          <w:highlight w:val="yellow"/>
        </w:rPr>
        <w:t>26-6/</w:t>
      </w:r>
      <w:proofErr w:type="spellStart"/>
      <w:r w:rsidR="000747DE" w:rsidRPr="000747DE">
        <w:rPr>
          <w:rFonts w:ascii="Times New Roman" w:hAnsi="Times New Roman" w:cs="Times New Roman"/>
          <w:bCs/>
          <w:sz w:val="24"/>
          <w:szCs w:val="24"/>
          <w:highlight w:val="yellow"/>
        </w:rPr>
        <w:t>зпптн</w:t>
      </w:r>
      <w:proofErr w:type="spellEnd"/>
      <w:r>
        <w:rPr>
          <w:rFonts w:ascii="Times New Roman" w:hAnsi="Times New Roman" w:cs="Times New Roman"/>
          <w:sz w:val="24"/>
          <w:szCs w:val="24"/>
          <w:highlight w:val="yellow"/>
        </w:rPr>
        <w:t xml:space="preserve"> </w:t>
      </w:r>
      <w:proofErr w:type="gramStart"/>
      <w:r>
        <w:rPr>
          <w:rFonts w:ascii="Times New Roman" w:hAnsi="Times New Roman" w:cs="Times New Roman"/>
          <w:sz w:val="24"/>
          <w:szCs w:val="24"/>
          <w:highlight w:val="yellow"/>
        </w:rPr>
        <w:t>от</w:t>
      </w:r>
      <w:proofErr w:type="gramEnd"/>
      <w:r>
        <w:rPr>
          <w:rFonts w:ascii="Times New Roman" w:hAnsi="Times New Roman" w:cs="Times New Roman"/>
          <w:sz w:val="24"/>
          <w:szCs w:val="24"/>
          <w:highlight w:val="yellow"/>
        </w:rPr>
        <w:t xml:space="preserve">» и далее </w:t>
      </w:r>
      <w:proofErr w:type="gramStart"/>
      <w:r>
        <w:rPr>
          <w:rFonts w:ascii="Times New Roman" w:hAnsi="Times New Roman" w:cs="Times New Roman"/>
          <w:sz w:val="24"/>
          <w:szCs w:val="24"/>
          <w:highlight w:val="yellow"/>
        </w:rPr>
        <w:t>наименование</w:t>
      </w:r>
      <w:proofErr w:type="gramEnd"/>
      <w:r>
        <w:rPr>
          <w:rFonts w:ascii="Times New Roman" w:hAnsi="Times New Roman" w:cs="Times New Roman"/>
          <w:sz w:val="24"/>
          <w:szCs w:val="24"/>
          <w:highlight w:val="yellow"/>
        </w:rPr>
        <w:t xml:space="preserve"> (или краткое наименование) либо Ф.И.О. участника, например:  «Заявка на запрос предложений   </w:t>
      </w:r>
      <w:r w:rsidR="000747DE" w:rsidRPr="000747DE">
        <w:rPr>
          <w:rFonts w:ascii="Times New Roman" w:hAnsi="Times New Roman" w:cs="Times New Roman"/>
          <w:bCs/>
          <w:sz w:val="24"/>
          <w:szCs w:val="24"/>
          <w:highlight w:val="yellow"/>
        </w:rPr>
        <w:t>№26-6/</w:t>
      </w:r>
      <w:proofErr w:type="spellStart"/>
      <w:r w:rsidR="000747DE" w:rsidRPr="000747DE">
        <w:rPr>
          <w:rFonts w:ascii="Times New Roman" w:hAnsi="Times New Roman" w:cs="Times New Roman"/>
          <w:bCs/>
          <w:sz w:val="24"/>
          <w:szCs w:val="24"/>
          <w:highlight w:val="yellow"/>
        </w:rPr>
        <w:t>зпптн</w:t>
      </w:r>
      <w:proofErr w:type="spellEnd"/>
      <w:r>
        <w:rPr>
          <w:rFonts w:ascii="Times New Roman" w:hAnsi="Times New Roman" w:cs="Times New Roman"/>
          <w:sz w:val="24"/>
          <w:szCs w:val="24"/>
          <w:highlight w:val="yellow"/>
        </w:rPr>
        <w:t xml:space="preserve"> от ООО «Фирма». В случае</w:t>
      </w:r>
      <w:proofErr w:type="gramStart"/>
      <w:r>
        <w:rPr>
          <w:rFonts w:ascii="Times New Roman" w:hAnsi="Times New Roman" w:cs="Times New Roman"/>
          <w:sz w:val="24"/>
          <w:szCs w:val="24"/>
          <w:highlight w:val="yellow"/>
        </w:rPr>
        <w:t>,</w:t>
      </w:r>
      <w:proofErr w:type="gramEnd"/>
      <w:r>
        <w:rPr>
          <w:rFonts w:ascii="Times New Roman" w:hAnsi="Times New Roman" w:cs="Times New Roman"/>
          <w:sz w:val="24"/>
          <w:szCs w:val="24"/>
          <w:highlight w:val="yellow"/>
        </w:rPr>
        <w:t xml:space="preserve"> если заявка участника будет содержаться в нескольких электронных письмах, то название каждого письма должно дополнительно содержать указание на то, что это часть заявки и номер такой части, например: «Заявка на запрос предложений   </w:t>
      </w:r>
      <w:r w:rsidR="000747DE" w:rsidRPr="000747DE">
        <w:rPr>
          <w:rFonts w:ascii="Times New Roman" w:hAnsi="Times New Roman" w:cs="Times New Roman"/>
          <w:bCs/>
          <w:sz w:val="24"/>
          <w:szCs w:val="24"/>
          <w:highlight w:val="yellow"/>
        </w:rPr>
        <w:t>№26-6/</w:t>
      </w:r>
      <w:proofErr w:type="spellStart"/>
      <w:r w:rsidR="000747DE" w:rsidRPr="000747DE">
        <w:rPr>
          <w:rFonts w:ascii="Times New Roman" w:hAnsi="Times New Roman" w:cs="Times New Roman"/>
          <w:bCs/>
          <w:sz w:val="24"/>
          <w:szCs w:val="24"/>
          <w:highlight w:val="yellow"/>
        </w:rPr>
        <w:t>зпптн</w:t>
      </w:r>
      <w:proofErr w:type="spellEnd"/>
      <w:r>
        <w:rPr>
          <w:rFonts w:ascii="Times New Roman" w:hAnsi="Times New Roman" w:cs="Times New Roman"/>
          <w:sz w:val="24"/>
          <w:szCs w:val="24"/>
          <w:highlight w:val="yellow"/>
        </w:rPr>
        <w:t xml:space="preserve"> от ООО «Фирма» часть 1», «Заявка на запрос предложений </w:t>
      </w:r>
      <w:r w:rsidR="000747DE" w:rsidRPr="000747DE">
        <w:rPr>
          <w:rFonts w:ascii="Times New Roman" w:hAnsi="Times New Roman" w:cs="Times New Roman"/>
          <w:bCs/>
          <w:sz w:val="24"/>
          <w:szCs w:val="24"/>
          <w:highlight w:val="yellow"/>
        </w:rPr>
        <w:t>№26-6/</w:t>
      </w:r>
      <w:proofErr w:type="spellStart"/>
      <w:r w:rsidR="000747DE" w:rsidRPr="000747DE">
        <w:rPr>
          <w:rFonts w:ascii="Times New Roman" w:hAnsi="Times New Roman" w:cs="Times New Roman"/>
          <w:bCs/>
          <w:sz w:val="24"/>
          <w:szCs w:val="24"/>
          <w:highlight w:val="yellow"/>
        </w:rPr>
        <w:t>зпптн</w:t>
      </w:r>
      <w:proofErr w:type="spellEnd"/>
      <w:r>
        <w:rPr>
          <w:rFonts w:ascii="Times New Roman" w:hAnsi="Times New Roman" w:cs="Times New Roman"/>
          <w:sz w:val="24"/>
          <w:szCs w:val="24"/>
          <w:highlight w:val="yellow"/>
        </w:rPr>
        <w:t xml:space="preserve"> от ООО «Фирма» часть 2» и т.д.</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3.11. Вскрытие конвертов с заявками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3.11.1 Комиссия вскрывает все конверты с заявками на участие в запросе предложений или открывает электронные письма, которыми поступили заявки в электронном виде во время, указанное в извещении и в Информационной карте.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3.11.2 Закупочной комиссией вскрываются заявки на участие в запросе предложений Участников закупочной процедуры, которые поступили Заказчику до окончания время их приема.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3.11.3</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до окончания срока подачи заявок на участие в запросе предложений, подана только одна заявка на участие в запросе предложений, конверт (или электронное письмо) с указанной заявкой вскрывается (открывается), и указанная заявка на участие в запросе предложений рассматривается в порядке, установленном пунктом 3.13. </w:t>
      </w:r>
    </w:p>
    <w:p w:rsidR="006974B9" w:rsidRDefault="006974B9">
      <w:pPr>
        <w:spacing w:after="0" w:line="240" w:lineRule="auto"/>
        <w:rPr>
          <w:rFonts w:ascii="Times New Roman" w:hAnsi="Times New Roman" w:cs="Times New Roman"/>
          <w:b/>
          <w:bCs/>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3.12. Опоздавшие заявки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3.12.1 Заявки на участие в запросе предложений, поданные на бумажном носителе в конверте и полученные Заказчиком после окончания срока подачи заявок на участие в запросе предложений Участнику не возвращаются.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3.12.2 Участник закупочной процедуры при отправке заявки на участие в запросе предложений по почте несет риск того, что его заявка будет доставлена по неправильному адресу и/или после окончания срока подачи заявок и признана опоздавшей.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3.13. Рассмотрение и оценка заявок на участие в запросе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 Рассмотрение и оценка поступивших заявок на участие в запросе предложений Участников закупочной процедуры проводится в сроки, установленные извещением о проведении запроса предложений и пунктом 26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3.13.2 Заказчик вправе привлекать экспертов к рассмотрению заявок. При этом закупочная комиссия рассматривает оценки и рекомендации экспертов (если они привлекались), однако, может принимать любые самостоятельные решения.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3.13.3 Участники запроса предложений не вправе каким-либо способом влиять, участвовать или присутствовать при рассмотрении и оценке заявок на участие в запросе предложений, а также вступать в контакты с лицами, выполняющими экспертизу заявок. Любые попытки Участников запроса предложений повлиять на закупочную комиссию при рассмотрении и оценке заявок на участие в запросе предложений, а также оказать давление на любое лицо, привлеченное Заказчиком, могут являться основанием для отказа в допуске к участию в запросе предложений (отклонению) таких Участников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3.13.4</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ходе рассмотрения и оценки заявок на участие в запросе предложений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запросе предложений, информацию для подтверждения достоверности указанных в такой заявке сведений.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3.13.5</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ходе рассмотрения и оценки заявок Заказчик по решению закупочной комиссии вправе направить Участникам запроса предложений письменные запросы по разъяснению положений заявки, не изменяющие основные условия заявки на участие в запросе предложений,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на участие в запросе предложений (перечня предлагаемой продукции, ее технических характеристик, иных технических условий), при этом данные уточнения не должны изменять предмет проводимой процедуры закупки, объем и номенклатуру предлагаемой Участником продукции.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3.13.6</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ходе рассмотрения и оценки заявок Заказчик вправе направить Участникам запроса предложений официальные письменные запросы об исправлении выявленных арифметических ошибок или опечаток в документах, представленных в составе заявки на участие в запросе предложений и направлении Заказчику исправленных документов. При исправлении арифметических ошибок в заявках применяются следующие правила: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при наличии разночтений между суммой, указанной словами, и суммой, указанной цифрами, преимущество имеет сумма, указанная словами;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при наличии разночтений между ценой, указанной в заявке, и ценой, получаемой путем суммирования сумм по каждой строке, преимущество имеет цена, указанная в заявке;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3.13.7 Представленные Участниками запроса предложений сведения по запросу Заказчика могут быть приняты к рассмотрению и оценке закупочной комиссией.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3.13.8</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 xml:space="preserve">ри уточнении заявок на участие в запросе предложений Заказчиком не должны создаваться преимущественные условия одному или нескольким Участникам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3.13.9 Закупочная комиссия в срок, указанный в извещении о проведении запроса предложений и в пункте 26 Информационной карты осуществляет рассмотрение представленных заявок на участие в запросе предложений и Участников закупочной процедуры на предмет их соответствия требованиям, установленным настоящей закупочной документацией.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3.13.10 Закупочная комиссия проверяет: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состав, содержание и оформление заявок на участие в запросе предложений и их соответствие требованиям настоящей закупочной документации, изложенным в пункте 16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достоверность сведений и документов, поданных в составе заявки на участие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соответствие Участников закупочной процедуры требованиям настоящей закупочной документации, изложенным в пункте 13 Информационной карты (включая проверку соответствия субподрядчиков, поставщиков, соисполнителей);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соответствие коммерческого и технического предложения (технические характеристики предлагаемой продукции и предлагаемые договорные условия) требованиям настоящей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 соответствие описания продукции, предлагаемой в рамках запроса предложений, представленной в заявке на участие в запросе предложений, на соответствие требованиям, установленным в Информационной карте;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 соответствие цены заявки на участие в запросе предложений начальной (максимальной) цене, если она установлена в пункте 8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 наличие, а также соответствие размера, условий или порядка предоставления обеспечения заявки требованиям, изложенным в пункте 12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3.13.11 Закупочная комиссия вправе принять решение </w:t>
      </w:r>
      <w:proofErr w:type="gramStart"/>
      <w:r>
        <w:rPr>
          <w:rFonts w:ascii="Times New Roman" w:hAnsi="Times New Roman" w:cs="Times New Roman"/>
          <w:sz w:val="24"/>
          <w:szCs w:val="24"/>
        </w:rPr>
        <w:t>об отказе в допуске Участнику закупочной процедуры к дальнейшему участию в запросе предложений по следующим основаниям</w:t>
      </w:r>
      <w:proofErr w:type="gramEnd"/>
      <w:r>
        <w:rPr>
          <w:rFonts w:ascii="Times New Roman" w:hAnsi="Times New Roman" w:cs="Times New Roman"/>
          <w:sz w:val="24"/>
          <w:szCs w:val="24"/>
        </w:rPr>
        <w:t xml:space="preserve">: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несоответствие заявки на участие в запросе предложений требованиям настоящей закупочной документации к составу, содержанию и оформлению заявок на участие в запросе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б) предоставление недостоверных сведений и документов;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несоответствие Участника закупочной процедуры требованиям настоящей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несоответствие коммерческого и технического предложения (технические характеристики предлагаемой продукции и предлагаемые договорные условия) требованиям настоящей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 несоответствие описания продукции, предлагаемой к поставке в рамках запроса предложений, требованиям, установленным в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 цена, указанная в заявке на участие в запросе предложений, превышает начальную (максимальную) цену (если установлена);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 отсутствие или несоответствие размера, формы, условий или порядка предоставления обеспечения заявки требованиям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3.13.12 Отказ в допуске к участию в процедуре запроса предложений по основаниям, не указанным в закупочной документации, не допускается.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3.13.13 Закупочная комиссия оценивает и сопоставляет заявки Участников запроса предложений в целях выявления лучших условий исполнения договора в соответствии с критериями и порядком оценки, указанными в пунктах 27 и 28 Информационной карты, в срок, указанный в извещении о проведении запроса предложений и в пункте 26 Информационной карты.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3.13.14</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 xml:space="preserve">а основании результатов оценки и сопоставления заявок на участие в запросе предложений, закупочной комиссией каждой заявке, относительно других, по мере уменьшения степени выгодности содержащихся в них условий исполнения договора, присваивается порядковый номер, начиная с первого. Первый номер присваивается заявке, которая набрала наибольшее количество баллов.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3.13.15 Закупочная комиссия признает победителем в запросе предложений Участника запроса предложений, который предложил лучшие условия исполнения договора и заявке на </w:t>
      </w:r>
      <w:proofErr w:type="gramStart"/>
      <w:r>
        <w:rPr>
          <w:rFonts w:ascii="Times New Roman" w:hAnsi="Times New Roman" w:cs="Times New Roman"/>
          <w:sz w:val="24"/>
          <w:szCs w:val="24"/>
        </w:rPr>
        <w:t>участие</w:t>
      </w:r>
      <w:proofErr w:type="gramEnd"/>
      <w:r>
        <w:rPr>
          <w:rFonts w:ascii="Times New Roman" w:hAnsi="Times New Roman" w:cs="Times New Roman"/>
          <w:sz w:val="24"/>
          <w:szCs w:val="24"/>
        </w:rPr>
        <w:t xml:space="preserve"> в запросе предложений которого присвоено первое место.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3.13.16</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процессе оценки и сопоставления заявок на участие в запросе предложений ведется протокол заседания комиссии по оценке и сопоставлению заявок на участие в запросе предложений, в котором должны содержаться сведения: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наименование запроса предложений;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начальную (максимальную) цену договора (если устанавливалась);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перечень Участников закупочной процедуры, подавших заявки, и цены таких заявок;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решение о допуске Участника закупочной процедуры к дальнейшему участию в запросе предложений либо об отказе в допуске с указанием положений закупочной документации, которым не соответствует Участник закупочной процедуры или его заявка, а также положений такой заявки, которые не соответствуют требованиям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 если по результатам рассмотрения заявок только один Участник закупочной процедуры и поданная им заявка были признаны соответствующими условиям запроса предложений, в указанный протокол вносится информация о признании запроса предложений несостоявшимся, а также указываются рекомендации Заказчику по дальнейшим действиям;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 если по результатам рассмотрения заявок было принято решение об отказе в допуске всем Участникам закупочной процедуры, в указанный протокол вносится информация о признании запроса предложений несостоявшимся.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 результаты оценки каждой заявки допущенных участников;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о принятом на основании результатов оценки и сопоставления заявок на участие в запросе предложений решении о присвоении мест в </w:t>
      </w:r>
      <w:proofErr w:type="spellStart"/>
      <w:r>
        <w:rPr>
          <w:rFonts w:ascii="Times New Roman" w:hAnsi="Times New Roman" w:cs="Times New Roman"/>
          <w:sz w:val="24"/>
          <w:szCs w:val="24"/>
        </w:rPr>
        <w:t>ранжировке</w:t>
      </w:r>
      <w:proofErr w:type="spellEnd"/>
      <w:r>
        <w:rPr>
          <w:rFonts w:ascii="Times New Roman" w:hAnsi="Times New Roman" w:cs="Times New Roman"/>
          <w:sz w:val="24"/>
          <w:szCs w:val="24"/>
        </w:rPr>
        <w:t xml:space="preserve"> по степени предпочтительности;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 наименование, место нахождения, почтовый адрес победителя запроса предложений, цена его заявки и срок заключения договора.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3.13.17 Протокол заседания комиссии по оценке и сопоставлению заявок на участие в запросе предложений оформляется и подписывается в течение 3 рабочих дней после заседания комиссии.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3.14. Преддоговорные переговоры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3.14.1</w:t>
      </w:r>
      <w:proofErr w:type="gramStart"/>
      <w:r>
        <w:rPr>
          <w:rFonts w:ascii="Times New Roman" w:hAnsi="Times New Roman" w:cs="Times New Roman"/>
          <w:sz w:val="24"/>
          <w:szCs w:val="24"/>
        </w:rPr>
        <w:t xml:space="preserve"> М</w:t>
      </w:r>
      <w:proofErr w:type="gramEnd"/>
      <w:r>
        <w:rPr>
          <w:rFonts w:ascii="Times New Roman" w:hAnsi="Times New Roman" w:cs="Times New Roman"/>
          <w:sz w:val="24"/>
          <w:szCs w:val="24"/>
        </w:rPr>
        <w:t xml:space="preserve">ежду Заказчиком и Участником запроса предложений, с которым по результатам проведения закупки заключается договор, по предложению инициатора закупки или по рекомендации закупочной комиссии могут проводиться преддоговорные переговоры (с оформлением протокола таких переговоров), направленные на уточнение условий, не указанных в документации о закупке или заявке на участие в запросе предложений лица, с которым заключается договор, на уточнение несущественных условий договора, а также с целью улучшения технико-коммерческого предложения.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3.14.2</w:t>
      </w:r>
      <w:proofErr w:type="gramStart"/>
      <w:r>
        <w:rPr>
          <w:rFonts w:ascii="Times New Roman" w:hAnsi="Times New Roman" w:cs="Times New Roman"/>
          <w:sz w:val="24"/>
          <w:szCs w:val="24"/>
        </w:rPr>
        <w:t xml:space="preserve"> З</w:t>
      </w:r>
      <w:proofErr w:type="gramEnd"/>
      <w:r>
        <w:rPr>
          <w:rFonts w:ascii="Times New Roman" w:hAnsi="Times New Roman" w:cs="Times New Roman"/>
          <w:sz w:val="24"/>
          <w:szCs w:val="24"/>
        </w:rPr>
        <w:t xml:space="preserve">апрещаются переговоры, направленные на изменение условий заключаемого договора в пользу лица, с которым заключается договор.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3.14.3</w:t>
      </w:r>
      <w:proofErr w:type="gramStart"/>
      <w:r>
        <w:rPr>
          <w:rFonts w:ascii="Times New Roman" w:hAnsi="Times New Roman" w:cs="Times New Roman"/>
          <w:sz w:val="24"/>
          <w:szCs w:val="24"/>
        </w:rPr>
        <w:t xml:space="preserve"> З</w:t>
      </w:r>
      <w:proofErr w:type="gramEnd"/>
      <w:r>
        <w:rPr>
          <w:rFonts w:ascii="Times New Roman" w:hAnsi="Times New Roman" w:cs="Times New Roman"/>
          <w:sz w:val="24"/>
          <w:szCs w:val="24"/>
        </w:rPr>
        <w:t xml:space="preserve">апрещаются переговоры, меняющие существенные условия договора, кроме переговоров: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по снижению цены договора без изменения остальных условий договора;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по изменению объемов без увеличения цен (расценок), если возможность таких изменений и их предельные значения были предусмотрены документацией о закупке; при увеличении объема закупаемой продукции Заказчик по согласованию с Участником запроса предложений вправе изменить первоначальную цену договора соответственно изменяемому объему продукции;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по сокращению сроков выполнения договора (его отдельных этапов) и (или) улучшению условий для Заказчика: отмена аванса, улучшение технических характеристики продукции и т.д.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3.15. Заключение договора с победителем запроса предложений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3.15.1 Договор с победителем запроса предложений заключается в срок, указанный в пункте 29 Информационной карты. </w:t>
      </w:r>
    </w:p>
    <w:p w:rsidR="006974B9" w:rsidRDefault="0032683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3.15.2 Проект договора, заключаемого по итогам закупочной процедуры, формируется Заказчиком и направляется на подписание лицу, с которым заключается договор по результатам проведенного запроса предложений (с учетом преддоговорных переговоров), в течение 3 (трех) дней с даты размещения на официальном сайте протокола по итогом рассмотрения заявок либо с даты проведенных преддоговорных переговоров (в случае их проведения). </w:t>
      </w:r>
      <w:proofErr w:type="gramEnd"/>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3.15.3 Лицо, с которым заключается договор по результатам проведенного запроса предложений, в течение десяти рабочих  дней </w:t>
      </w:r>
      <w:proofErr w:type="gramStart"/>
      <w:r>
        <w:rPr>
          <w:rFonts w:ascii="Times New Roman" w:hAnsi="Times New Roman" w:cs="Times New Roman"/>
          <w:sz w:val="24"/>
          <w:szCs w:val="24"/>
        </w:rPr>
        <w:t>с даты получения</w:t>
      </w:r>
      <w:proofErr w:type="gramEnd"/>
      <w:r>
        <w:rPr>
          <w:rFonts w:ascii="Times New Roman" w:hAnsi="Times New Roman" w:cs="Times New Roman"/>
          <w:sz w:val="24"/>
          <w:szCs w:val="24"/>
        </w:rPr>
        <w:t xml:space="preserve"> проекта договора предоставляет Заказчику подписанный со своей стороны и заверенный печатью (при наличии) проект договора.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3.15.4</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в соответствии с действующим законодательством Российской Федерации либо особенностью заключаемого договора, для его заключения необходимо согласие, одобрение собственника, договор заключается после прохождения соответствующих корпоративных процедур (согласия, одобрения собственника), а срок, указанный в пункте 3.15.1, отсчитывается с даты получения такого согласования (согласия, одобрения).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3.15.5</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Участник закупки, обязанный заключить договор, не предоставил Заказчику в срок, указанный в пункте 3.15.3 закупочной документации, подписанный им договор, либо не предоставил (в срок, установленный в соответствии с настоящей закупочной документацией) надлежащее обеспечение исполнения договора (если требование о предоставлении обеспечения договора было предусмотрено в закупочной документации), такой Участник признается уклонившимся от заключения договора. В случае уклонения Участника закупки от заключения договора внесенное им обеспечение заявки не возвращается (если требование о предоставлении обеспечения заявки на участие в запросе предложений было предусмотрено в закупочной документации).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3.15.6</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уклонения победителя запроса предложений от заключения договора закупочная комиссия вправе: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рекомендовать Заказчику 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 или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б) выбрать новым победителем в запросе предложений Участника закупки, занявшего следующее место, а также дать рекомендацию Заказчику провести переговоры с новым победителем по уменьшению цены его заявки, или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отказаться выбирать нового победителя и прекратить процедуру запроса предложений без заключения договора по его результатам.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3.15.7</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 xml:space="preserve">а основании решения закупочной комиссии Заказчик может провести переговоры с новым победителем по уменьшению цены его заявки.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3.15.8</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запрос предложений признан несостоявшимся в связи с тем, что по окончании срока подачи заявок на участие в запросе предложений была подана только одна заявка и эта заявка была признана соответствующей требованиям и условиям, предусмотренным документацией, либо только один Участник закупочной процедуры был признан Участником запроса предложений, Заказчик вправе заключить договор с таким Участником в порядке и сроки, предусмотренные настоящим пунктом.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3.16. Обеспечение исполнения договора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3.16.1</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это указано в Информационной карте, победитель запроса предложений или Участник закупки, с которым заключается договор, должен предоставить обеспечение исполнения договора и/или возврата аванса и/или гарантийных обязательств в сроки и в порядке, предусмотренном проектом договора (раздел 7).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3.16.2 Размер обеспечения исполнения договора и/или обеспечения возврата аванса указаны в Информационной карте. Обеспечение исполнения договора и/или возврата аванса должно быть предоставлено в сроки, установленные проектом договора (раздел 7) и/или Информационной картой. </w:t>
      </w:r>
    </w:p>
    <w:p w:rsidR="006974B9" w:rsidRDefault="006974B9">
      <w:pPr>
        <w:spacing w:after="0" w:line="240" w:lineRule="auto"/>
        <w:jc w:val="center"/>
        <w:rPr>
          <w:rFonts w:ascii="Times New Roman" w:hAnsi="Times New Roman" w:cs="Times New Roman"/>
          <w:sz w:val="24"/>
          <w:szCs w:val="24"/>
        </w:rPr>
      </w:pPr>
    </w:p>
    <w:p w:rsidR="006974B9" w:rsidRDefault="003268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4. ТРЕБОВАНИЯ К УЧАСТНИКАМ ЗАКУПОЧНОЙ ПРОЦЕДУРЫ, </w:t>
      </w:r>
    </w:p>
    <w:p w:rsidR="006974B9" w:rsidRDefault="003268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ДОКУМЕНТАМ, ПРЕДОСТАВЛЯЕМЫМ В СОСТАВЕ ЗАЯВКИ </w:t>
      </w:r>
    </w:p>
    <w:p w:rsidR="006974B9" w:rsidRDefault="003268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 УЧАСТИЕ В ЗАПРОСЕ ПРЕДЛОЖЕНИЙ</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4.1. Общие требования к Участникам закупочной процедуры </w:t>
      </w:r>
    </w:p>
    <w:p w:rsidR="006974B9" w:rsidRDefault="006974B9">
      <w:pPr>
        <w:spacing w:after="0" w:line="240" w:lineRule="auto"/>
        <w:rPr>
          <w:rFonts w:ascii="Times New Roman" w:hAnsi="Times New Roman" w:cs="Times New Roman"/>
          <w:b/>
          <w:bCs/>
          <w:sz w:val="24"/>
          <w:szCs w:val="24"/>
        </w:rPr>
      </w:pPr>
    </w:p>
    <w:p w:rsidR="006974B9" w:rsidRDefault="0032683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4.1.1 Участником закупочной процедуры может быть любое юридическое лицо или несколько юридических лиц, выступающих на стороне одного Участника закупочной процедуры,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закупочной процедуры, в том числе индивидуальный предприниматель или несколько индивидуальных предпринимателей, выступающих на стороне одного</w:t>
      </w:r>
      <w:proofErr w:type="gramEnd"/>
      <w:r>
        <w:rPr>
          <w:rFonts w:ascii="Times New Roman" w:hAnsi="Times New Roman" w:cs="Times New Roman"/>
          <w:sz w:val="24"/>
          <w:szCs w:val="24"/>
        </w:rPr>
        <w:t xml:space="preserve"> Участника закупочной процедуры, которые соответствуют требованиям, указанным в настоящем разделе.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4.2. Обязательные требования к Участникам закупочной процедуры</w:t>
      </w:r>
    </w:p>
    <w:p w:rsidR="006974B9" w:rsidRDefault="006974B9">
      <w:pPr>
        <w:spacing w:after="0" w:line="240" w:lineRule="auto"/>
        <w:rPr>
          <w:rFonts w:ascii="Times New Roman" w:hAnsi="Times New Roman" w:cs="Times New Roman"/>
          <w:b/>
          <w:bCs/>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4.2.1</w:t>
      </w:r>
      <w:proofErr w:type="gramStart"/>
      <w:r>
        <w:rPr>
          <w:rFonts w:ascii="Times New Roman" w:hAnsi="Times New Roman" w:cs="Times New Roman"/>
          <w:sz w:val="24"/>
          <w:szCs w:val="24"/>
        </w:rPr>
        <w:t xml:space="preserve"> К</w:t>
      </w:r>
      <w:proofErr w:type="gramEnd"/>
      <w:r>
        <w:rPr>
          <w:rFonts w:ascii="Times New Roman" w:hAnsi="Times New Roman" w:cs="Times New Roman"/>
          <w:sz w:val="24"/>
          <w:szCs w:val="24"/>
        </w:rPr>
        <w:t xml:space="preserve"> Участникам закупочной процедуры предъявляются  обязательные требования, указанные в Информационной карте. </w:t>
      </w:r>
    </w:p>
    <w:p w:rsidR="006974B9" w:rsidRDefault="006974B9">
      <w:pPr>
        <w:spacing w:after="0" w:line="240" w:lineRule="auto"/>
        <w:rPr>
          <w:rFonts w:ascii="Times New Roman" w:hAnsi="Times New Roman" w:cs="Times New Roman"/>
          <w:b/>
          <w:bCs/>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4.3. Дополнительные требования к Участникам закупочной процедуры </w:t>
      </w:r>
    </w:p>
    <w:p w:rsidR="006974B9" w:rsidRDefault="006974B9">
      <w:pPr>
        <w:spacing w:after="0" w:line="240" w:lineRule="auto"/>
        <w:rPr>
          <w:rFonts w:ascii="Times New Roman" w:hAnsi="Times New Roman" w:cs="Times New Roman"/>
          <w:b/>
          <w:bCs/>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4.3.1 Заказчик вправе установить следующие дополнительные требования к Участникам закупочной процедуры: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отсутствие сведений об Участнике закупочной процедуры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б) отсутствие сведений об Участниках закупочной процедуры в реестре недобросовестных поставщиков, предусмотренном статьей законодательством в сфере закупок товаров, работ, услуг для обеспечения государственных и муниципальных нужд.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обладание Участниками закупочной процедуры исключительными правами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4.3.2</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 xml:space="preserve">ри проведении запроса предложений Заказчик вправе установить измеряемые квалификационные требования к Участникам закупочной процедуры, в том числе: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наличие финансовых, </w:t>
      </w:r>
      <w:proofErr w:type="gramStart"/>
      <w:r>
        <w:rPr>
          <w:rFonts w:ascii="Times New Roman" w:hAnsi="Times New Roman" w:cs="Times New Roman"/>
          <w:sz w:val="24"/>
          <w:szCs w:val="24"/>
        </w:rPr>
        <w:t>материальных-технических</w:t>
      </w:r>
      <w:proofErr w:type="gramEnd"/>
      <w:r>
        <w:rPr>
          <w:rFonts w:ascii="Times New Roman" w:hAnsi="Times New Roman" w:cs="Times New Roman"/>
          <w:sz w:val="24"/>
          <w:szCs w:val="24"/>
        </w:rPr>
        <w:t xml:space="preserve"> средств, кадровых ресурсов, а также иных возможностей (ресурсов), необходимых для выполнения условий договора;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профессиональная компетентность, положительная деловая репутация, надежность, наличие опыта осуществления поставок, выполнения работ или оказания услуг;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иные квалификационные требования, связанные с предметом закупки.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4.3.3 Требования к Участникам закупочной процедуры (в том числе, дополнительные и конкретные квалификационные требования) в рамках настоящего запроса предложений установлены в Информационной карте.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4.3.4</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 xml:space="preserve">е допускается предъявлять к Участникам закупочной процедуры требования, которые не указаны в документации о закупке. Требования, предъявляемые к Участникам закупочной процедуры, применяются в равной степени ко всем Участникам закупочной процедуры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4.3.5</w:t>
      </w:r>
      <w:proofErr w:type="gramStart"/>
      <w:r>
        <w:rPr>
          <w:rFonts w:ascii="Times New Roman" w:hAnsi="Times New Roman" w:cs="Times New Roman"/>
          <w:sz w:val="24"/>
          <w:szCs w:val="24"/>
        </w:rPr>
        <w:t xml:space="preserve"> Е</w:t>
      </w:r>
      <w:proofErr w:type="gramEnd"/>
      <w:r>
        <w:rPr>
          <w:rFonts w:ascii="Times New Roman" w:hAnsi="Times New Roman" w:cs="Times New Roman"/>
          <w:sz w:val="24"/>
          <w:szCs w:val="24"/>
        </w:rPr>
        <w:t xml:space="preserve">сли предметом закупки являются проектные, изыскательские, строительные или ремонтные работы и услуги, влияющие на безопасность объектов Заказчика, то указанные требования не должны быть ниже установленных для таких случаев Градостроительным кодексом Российской Федерации. </w:t>
      </w: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4.3.6</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несколько юридических лиц, физических лиц (в том числе индивидуальных предпринимателей) выступают на стороне одного Участника закупочной процедуры, требования, установленные в документации по запросу предложений к Участникам закупочной процедуры, предъявляться к каждому из указанных лиц в отдельности, если иное не предусмотрено в пункте 13 Информационной карты. </w:t>
      </w:r>
    </w:p>
    <w:p w:rsidR="006974B9" w:rsidRDefault="006974B9">
      <w:pPr>
        <w:spacing w:after="0" w:line="240" w:lineRule="auto"/>
        <w:rPr>
          <w:rFonts w:ascii="Times New Roman" w:hAnsi="Times New Roman" w:cs="Times New Roman"/>
          <w:sz w:val="24"/>
          <w:szCs w:val="24"/>
        </w:rPr>
      </w:pPr>
    </w:p>
    <w:p w:rsidR="006974B9" w:rsidRDefault="0032683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4.4. Документы, предоставляемые в составе заявки на участие в запросе предложений </w:t>
      </w:r>
    </w:p>
    <w:p w:rsidR="006974B9" w:rsidRDefault="006974B9">
      <w:pPr>
        <w:spacing w:after="0" w:line="240" w:lineRule="auto"/>
        <w:rPr>
          <w:rFonts w:ascii="Times New Roman" w:hAnsi="Times New Roman" w:cs="Times New Roman"/>
          <w:b/>
          <w:bCs/>
          <w:sz w:val="24"/>
          <w:szCs w:val="24"/>
        </w:rPr>
      </w:pPr>
    </w:p>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4.4.1</w:t>
      </w:r>
      <w:proofErr w:type="gramStart"/>
      <w:r>
        <w:rPr>
          <w:rFonts w:ascii="Times New Roman" w:hAnsi="Times New Roman" w:cs="Times New Roman"/>
          <w:sz w:val="24"/>
          <w:szCs w:val="24"/>
        </w:rPr>
        <w:t xml:space="preserve"> Д</w:t>
      </w:r>
      <w:proofErr w:type="gramEnd"/>
      <w:r>
        <w:rPr>
          <w:rFonts w:ascii="Times New Roman" w:hAnsi="Times New Roman" w:cs="Times New Roman"/>
          <w:sz w:val="24"/>
          <w:szCs w:val="24"/>
        </w:rPr>
        <w:t xml:space="preserve">ля подтверждения соответствия требованиям, указанным в пунктах 4.2 и 4.3, Участник закупочной процедуры в составе заявки должен приложить документы, указанные в Информационной карте (для иностранных юридических лиц - аналогичные документы, предусмотренные законодательством страны места нахождения юридического лица). </w:t>
      </w:r>
    </w:p>
    <w:p w:rsidR="006974B9" w:rsidRDefault="006974B9">
      <w:pPr>
        <w:spacing w:after="0" w:line="240" w:lineRule="auto"/>
        <w:rPr>
          <w:rFonts w:ascii="Times New Roman" w:hAnsi="Times New Roman" w:cs="Times New Roman"/>
          <w:sz w:val="24"/>
          <w:szCs w:val="24"/>
          <w:highlight w:val="yellow"/>
        </w:rPr>
      </w:pPr>
    </w:p>
    <w:p w:rsidR="006974B9" w:rsidRDefault="006974B9">
      <w:pPr>
        <w:pStyle w:val="afb"/>
        <w:rPr>
          <w:rFonts w:ascii="Times New Roman" w:hAnsi="Times New Roman" w:cs="Times New Roman"/>
          <w:sz w:val="24"/>
          <w:szCs w:val="24"/>
          <w:highlight w:val="yellow"/>
        </w:rPr>
      </w:pPr>
    </w:p>
    <w:p w:rsidR="006974B9" w:rsidRDefault="0032683A">
      <w:pPr>
        <w:pStyle w:val="Default"/>
        <w:jc w:val="center"/>
        <w:rPr>
          <w:rFonts w:ascii="Times New Roman" w:hAnsi="Times New Roman"/>
          <w:b/>
          <w:bCs/>
          <w:lang w:eastAsia="en-US"/>
        </w:rPr>
      </w:pPr>
      <w:r>
        <w:rPr>
          <w:rFonts w:ascii="Times New Roman" w:hAnsi="Times New Roman"/>
          <w:b/>
          <w:bCs/>
          <w:lang w:eastAsia="en-US"/>
        </w:rPr>
        <w:t>5. ИНФОРМАЦИОННАЯ КАРТА ЗАПРОСА ПРЕДЛОЖЕНИЙ</w:t>
      </w:r>
    </w:p>
    <w:p w:rsidR="006974B9" w:rsidRDefault="006974B9">
      <w:pPr>
        <w:pStyle w:val="Default"/>
        <w:jc w:val="center"/>
        <w:rPr>
          <w:b/>
          <w:bCs/>
          <w:lang w:eastAsia="en-US"/>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5.1.Состав лота: заключение договора поставки </w:t>
      </w:r>
      <w:r w:rsidR="00C61E5D" w:rsidRPr="00C61E5D">
        <w:rPr>
          <w:rFonts w:ascii="Times New Roman" w:hAnsi="Times New Roman" w:cs="Times New Roman"/>
          <w:sz w:val="24"/>
          <w:szCs w:val="24"/>
        </w:rPr>
        <w:t xml:space="preserve">топливного насоса модели 06D1-GA производителя </w:t>
      </w:r>
      <w:proofErr w:type="spellStart"/>
      <w:r w:rsidR="00C61E5D" w:rsidRPr="00C61E5D">
        <w:rPr>
          <w:rFonts w:ascii="Times New Roman" w:hAnsi="Times New Roman" w:cs="Times New Roman"/>
          <w:sz w:val="24"/>
          <w:szCs w:val="24"/>
        </w:rPr>
        <w:t>Gorman</w:t>
      </w:r>
      <w:proofErr w:type="spellEnd"/>
      <w:r w:rsidR="00C61E5D" w:rsidRPr="00C61E5D">
        <w:rPr>
          <w:rFonts w:ascii="Times New Roman" w:hAnsi="Times New Roman" w:cs="Times New Roman"/>
          <w:sz w:val="24"/>
          <w:szCs w:val="24"/>
        </w:rPr>
        <w:t xml:space="preserve"> </w:t>
      </w:r>
      <w:proofErr w:type="spellStart"/>
      <w:r w:rsidR="00C61E5D" w:rsidRPr="00C61E5D">
        <w:rPr>
          <w:rFonts w:ascii="Times New Roman" w:hAnsi="Times New Roman" w:cs="Times New Roman"/>
          <w:sz w:val="24"/>
          <w:szCs w:val="24"/>
        </w:rPr>
        <w:t>Rupp</w:t>
      </w:r>
      <w:proofErr w:type="spellEnd"/>
      <w:r>
        <w:rPr>
          <w:rFonts w:ascii="Times New Roman" w:hAnsi="Times New Roman" w:cs="Times New Roman"/>
          <w:sz w:val="24"/>
          <w:szCs w:val="24"/>
        </w:rPr>
        <w:t>.</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5.2.Следующие условия проведения запроса предложений являются неотъемлемой частью настоящей документации, уточняют и дополняют положения разделов 1, 2, 3 и 4 настоящей закупочной документации.</w:t>
      </w:r>
    </w:p>
    <w:p w:rsidR="006974B9" w:rsidRDefault="006974B9">
      <w:pPr>
        <w:pStyle w:val="afb"/>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241"/>
        <w:gridCol w:w="7045"/>
      </w:tblGrid>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t xml:space="preserve">Наименование </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Предмет запроса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право заключения договора поставки </w:t>
            </w:r>
            <w:r w:rsidR="001E5111" w:rsidRPr="001E5111">
              <w:rPr>
                <w:rFonts w:ascii="Times New Roman" w:hAnsi="Times New Roman" w:cs="Times New Roman"/>
                <w:sz w:val="24"/>
                <w:szCs w:val="24"/>
              </w:rPr>
              <w:t xml:space="preserve">топливного насоса модели 06D1-GA производителя </w:t>
            </w:r>
            <w:proofErr w:type="spellStart"/>
            <w:r w:rsidR="001E5111" w:rsidRPr="001E5111">
              <w:rPr>
                <w:rFonts w:ascii="Times New Roman" w:hAnsi="Times New Roman" w:cs="Times New Roman"/>
                <w:sz w:val="24"/>
                <w:szCs w:val="24"/>
              </w:rPr>
              <w:t>Gorman</w:t>
            </w:r>
            <w:proofErr w:type="spellEnd"/>
            <w:r w:rsidR="001E5111" w:rsidRPr="001E5111">
              <w:rPr>
                <w:rFonts w:ascii="Times New Roman" w:hAnsi="Times New Roman" w:cs="Times New Roman"/>
                <w:sz w:val="24"/>
                <w:szCs w:val="24"/>
              </w:rPr>
              <w:t xml:space="preserve"> </w:t>
            </w:r>
            <w:proofErr w:type="spellStart"/>
            <w:r w:rsidR="001E5111" w:rsidRPr="001E5111">
              <w:rPr>
                <w:rFonts w:ascii="Times New Roman" w:hAnsi="Times New Roman" w:cs="Times New Roman"/>
                <w:sz w:val="24"/>
                <w:szCs w:val="24"/>
              </w:rPr>
              <w:t>Rupp</w:t>
            </w:r>
            <w:proofErr w:type="spellEnd"/>
          </w:p>
          <w:p w:rsidR="006974B9" w:rsidRDefault="006974B9">
            <w:pPr>
              <w:pStyle w:val="afb"/>
              <w:rPr>
                <w:rFonts w:ascii="Times New Roman" w:hAnsi="Times New Roman" w:cs="Times New Roman"/>
                <w:sz w:val="24"/>
                <w:szCs w:val="24"/>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Заказчик</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(Покупатель)</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bCs/>
                <w:sz w:val="24"/>
                <w:szCs w:val="24"/>
              </w:rPr>
              <w:t>Общество с ограниченной ответственностью «</w:t>
            </w:r>
            <w:proofErr w:type="gramStart"/>
            <w:r>
              <w:rPr>
                <w:rFonts w:ascii="Times New Roman" w:hAnsi="Times New Roman" w:cs="Times New Roman"/>
                <w:bCs/>
                <w:sz w:val="24"/>
                <w:szCs w:val="24"/>
              </w:rPr>
              <w:t>Топливо-заправочная</w:t>
            </w:r>
            <w:proofErr w:type="gramEnd"/>
            <w:r>
              <w:rPr>
                <w:rFonts w:ascii="Times New Roman" w:hAnsi="Times New Roman" w:cs="Times New Roman"/>
                <w:bCs/>
                <w:sz w:val="24"/>
                <w:szCs w:val="24"/>
              </w:rPr>
              <w:t xml:space="preserve"> компания Енисей» (ООО «ТЗК Енисей»)</w:t>
            </w:r>
            <w:r>
              <w:rPr>
                <w:rFonts w:ascii="Times New Roman" w:hAnsi="Times New Roman" w:cs="Times New Roman"/>
                <w:sz w:val="24"/>
                <w:szCs w:val="24"/>
              </w:rPr>
              <w:t>,</w:t>
            </w:r>
          </w:p>
          <w:p w:rsidR="00C61E5D"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rPr>
              <w:t xml:space="preserve">Юридический адрес: </w:t>
            </w:r>
            <w:r w:rsidR="00C61E5D" w:rsidRPr="00C61E5D">
              <w:rPr>
                <w:rFonts w:ascii="Times New Roman" w:hAnsi="Times New Roman" w:cs="Times New Roman"/>
                <w:bCs/>
                <w:sz w:val="24"/>
                <w:szCs w:val="24"/>
              </w:rPr>
              <w:t xml:space="preserve">Красноярский край, </w:t>
            </w:r>
            <w:proofErr w:type="spellStart"/>
            <w:r w:rsidR="00C61E5D" w:rsidRPr="00C61E5D">
              <w:rPr>
                <w:rFonts w:ascii="Times New Roman" w:hAnsi="Times New Roman" w:cs="Times New Roman"/>
                <w:bCs/>
                <w:sz w:val="24"/>
                <w:szCs w:val="24"/>
              </w:rPr>
              <w:t>м.о</w:t>
            </w:r>
            <w:proofErr w:type="spellEnd"/>
            <w:r w:rsidR="00C61E5D" w:rsidRPr="00C61E5D">
              <w:rPr>
                <w:rFonts w:ascii="Times New Roman" w:hAnsi="Times New Roman" w:cs="Times New Roman"/>
                <w:bCs/>
                <w:sz w:val="24"/>
                <w:szCs w:val="24"/>
              </w:rPr>
              <w:t xml:space="preserve">. </w:t>
            </w:r>
            <w:proofErr w:type="spellStart"/>
            <w:r w:rsidR="00C61E5D" w:rsidRPr="00C61E5D">
              <w:rPr>
                <w:rFonts w:ascii="Times New Roman" w:hAnsi="Times New Roman" w:cs="Times New Roman"/>
                <w:bCs/>
                <w:sz w:val="24"/>
                <w:szCs w:val="24"/>
              </w:rPr>
              <w:t>Емельяновский</w:t>
            </w:r>
            <w:proofErr w:type="spellEnd"/>
            <w:r w:rsidR="00C61E5D" w:rsidRPr="00C61E5D">
              <w:rPr>
                <w:rFonts w:ascii="Times New Roman" w:hAnsi="Times New Roman" w:cs="Times New Roman"/>
                <w:bCs/>
                <w:sz w:val="24"/>
                <w:szCs w:val="24"/>
              </w:rPr>
              <w:t xml:space="preserve">, </w:t>
            </w:r>
            <w:proofErr w:type="spellStart"/>
            <w:r w:rsidR="00C61E5D" w:rsidRPr="00C61E5D">
              <w:rPr>
                <w:rFonts w:ascii="Times New Roman" w:hAnsi="Times New Roman" w:cs="Times New Roman"/>
                <w:bCs/>
                <w:sz w:val="24"/>
                <w:szCs w:val="24"/>
              </w:rPr>
              <w:lastRenderedPageBreak/>
              <w:t>гп</w:t>
            </w:r>
            <w:proofErr w:type="gramStart"/>
            <w:r w:rsidR="00C61E5D" w:rsidRPr="00C61E5D">
              <w:rPr>
                <w:rFonts w:ascii="Times New Roman" w:hAnsi="Times New Roman" w:cs="Times New Roman"/>
                <w:bCs/>
                <w:sz w:val="24"/>
                <w:szCs w:val="24"/>
              </w:rPr>
              <w:t>.Е</w:t>
            </w:r>
            <w:proofErr w:type="gramEnd"/>
            <w:r w:rsidR="00C61E5D" w:rsidRPr="00C61E5D">
              <w:rPr>
                <w:rFonts w:ascii="Times New Roman" w:hAnsi="Times New Roman" w:cs="Times New Roman"/>
                <w:bCs/>
                <w:sz w:val="24"/>
                <w:szCs w:val="24"/>
              </w:rPr>
              <w:t>мельяново</w:t>
            </w:r>
            <w:proofErr w:type="spellEnd"/>
            <w:r w:rsidR="00C61E5D" w:rsidRPr="00C61E5D">
              <w:rPr>
                <w:rFonts w:ascii="Times New Roman" w:hAnsi="Times New Roman" w:cs="Times New Roman"/>
                <w:bCs/>
                <w:sz w:val="24"/>
                <w:szCs w:val="24"/>
              </w:rPr>
              <w:t>, тер. Аэропорт Красноярск, соор.1</w:t>
            </w:r>
            <w:r w:rsidR="00C61E5D">
              <w:rPr>
                <w:rFonts w:ascii="Times New Roman" w:hAnsi="Times New Roman" w:cs="Times New Roman"/>
                <w:bCs/>
                <w:sz w:val="24"/>
                <w:szCs w:val="24"/>
              </w:rPr>
              <w:t>,</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rPr>
              <w:t>Почтовый адрес: 66301</w:t>
            </w:r>
            <w:r w:rsidR="00C61E5D">
              <w:rPr>
                <w:rFonts w:ascii="Times New Roman" w:hAnsi="Times New Roman" w:cs="Times New Roman"/>
                <w:bCs/>
                <w:sz w:val="24"/>
                <w:szCs w:val="24"/>
              </w:rPr>
              <w:t>3</w:t>
            </w:r>
            <w:r>
              <w:rPr>
                <w:rFonts w:ascii="Times New Roman" w:hAnsi="Times New Roman" w:cs="Times New Roman"/>
                <w:bCs/>
                <w:sz w:val="24"/>
                <w:szCs w:val="24"/>
              </w:rPr>
              <w:t xml:space="preserve">, РФ, Красноярский край, </w:t>
            </w:r>
            <w:proofErr w:type="spellStart"/>
            <w:r w:rsidR="00C61E5D" w:rsidRPr="00C61E5D">
              <w:rPr>
                <w:rFonts w:ascii="Times New Roman" w:hAnsi="Times New Roman" w:cs="Times New Roman"/>
                <w:bCs/>
                <w:sz w:val="24"/>
                <w:szCs w:val="24"/>
              </w:rPr>
              <w:t>м.о</w:t>
            </w:r>
            <w:proofErr w:type="spellEnd"/>
            <w:r w:rsidR="00C61E5D" w:rsidRPr="00C61E5D">
              <w:rPr>
                <w:rFonts w:ascii="Times New Roman" w:hAnsi="Times New Roman" w:cs="Times New Roman"/>
                <w:bCs/>
                <w:sz w:val="24"/>
                <w:szCs w:val="24"/>
              </w:rPr>
              <w:t xml:space="preserve">. </w:t>
            </w:r>
            <w:proofErr w:type="spellStart"/>
            <w:r w:rsidR="00C61E5D" w:rsidRPr="00C61E5D">
              <w:rPr>
                <w:rFonts w:ascii="Times New Roman" w:hAnsi="Times New Roman" w:cs="Times New Roman"/>
                <w:bCs/>
                <w:sz w:val="24"/>
                <w:szCs w:val="24"/>
              </w:rPr>
              <w:t>Емельяновский</w:t>
            </w:r>
            <w:proofErr w:type="spellEnd"/>
            <w:r w:rsidR="00C61E5D">
              <w:rPr>
                <w:rFonts w:ascii="Times New Roman" w:hAnsi="Times New Roman" w:cs="Times New Roman"/>
                <w:bCs/>
                <w:sz w:val="24"/>
                <w:szCs w:val="24"/>
              </w:rPr>
              <w:t>,</w:t>
            </w:r>
            <w:r w:rsidR="00C61E5D" w:rsidRPr="00C61E5D">
              <w:rPr>
                <w:rFonts w:ascii="Times New Roman" w:hAnsi="Times New Roman" w:cs="Times New Roman"/>
                <w:bCs/>
                <w:sz w:val="24"/>
                <w:szCs w:val="24"/>
              </w:rPr>
              <w:t xml:space="preserve"> </w:t>
            </w:r>
            <w:proofErr w:type="spellStart"/>
            <w:r w:rsidR="00C61E5D" w:rsidRPr="00C61E5D">
              <w:rPr>
                <w:rFonts w:ascii="Times New Roman" w:hAnsi="Times New Roman" w:cs="Times New Roman"/>
                <w:bCs/>
                <w:sz w:val="24"/>
                <w:szCs w:val="24"/>
              </w:rPr>
              <w:t>гп</w:t>
            </w:r>
            <w:proofErr w:type="gramStart"/>
            <w:r w:rsidR="00C61E5D" w:rsidRPr="00C61E5D">
              <w:rPr>
                <w:rFonts w:ascii="Times New Roman" w:hAnsi="Times New Roman" w:cs="Times New Roman"/>
                <w:bCs/>
                <w:sz w:val="24"/>
                <w:szCs w:val="24"/>
              </w:rPr>
              <w:t>.Е</w:t>
            </w:r>
            <w:proofErr w:type="gramEnd"/>
            <w:r w:rsidR="00C61E5D" w:rsidRPr="00C61E5D">
              <w:rPr>
                <w:rFonts w:ascii="Times New Roman" w:hAnsi="Times New Roman" w:cs="Times New Roman"/>
                <w:bCs/>
                <w:sz w:val="24"/>
                <w:szCs w:val="24"/>
              </w:rPr>
              <w:t>мельяново</w:t>
            </w:r>
            <w:proofErr w:type="spellEnd"/>
            <w:r w:rsidR="00C61E5D" w:rsidRPr="00C61E5D">
              <w:rPr>
                <w:rFonts w:ascii="Times New Roman" w:hAnsi="Times New Roman" w:cs="Times New Roman"/>
                <w:bCs/>
                <w:sz w:val="24"/>
                <w:szCs w:val="24"/>
              </w:rPr>
              <w:t>, тер. Аэропорт Красноярск, соор.1</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rPr>
              <w:t xml:space="preserve">Тел./факс: +7 (391) 274-6630, </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lang w:val="en-US"/>
              </w:rPr>
              <w:t>e</w:t>
            </w:r>
            <w:r>
              <w:rPr>
                <w:rFonts w:ascii="Times New Roman" w:hAnsi="Times New Roman" w:cs="Times New Roman"/>
                <w:bCs/>
                <w:sz w:val="24"/>
                <w:szCs w:val="24"/>
              </w:rPr>
              <w:t>-</w:t>
            </w:r>
            <w:r>
              <w:rPr>
                <w:rFonts w:ascii="Times New Roman" w:hAnsi="Times New Roman" w:cs="Times New Roman"/>
                <w:bCs/>
                <w:sz w:val="24"/>
                <w:szCs w:val="24"/>
                <w:lang w:val="en-US"/>
              </w:rPr>
              <w:t>mail</w:t>
            </w:r>
            <w:r>
              <w:rPr>
                <w:rFonts w:ascii="Times New Roman" w:hAnsi="Times New Roman" w:cs="Times New Roman"/>
                <w:bCs/>
                <w:sz w:val="24"/>
                <w:szCs w:val="24"/>
              </w:rPr>
              <w:t xml:space="preserve">: </w:t>
            </w:r>
            <w:hyperlink r:id="rId10" w:history="1">
              <w:r>
                <w:rPr>
                  <w:rStyle w:val="b-linki"/>
                  <w:rFonts w:ascii="Times New Roman" w:hAnsi="Times New Roman" w:cs="Times New Roman"/>
                  <w:sz w:val="24"/>
                  <w:szCs w:val="24"/>
                </w:rPr>
                <w:t>zakupki@avia-tzk.ru</w:t>
              </w:r>
            </w:hyperlink>
            <w:r>
              <w:rPr>
                <w:rFonts w:ascii="Times New Roman" w:hAnsi="Times New Roman" w:cs="Times New Roman"/>
                <w:sz w:val="24"/>
                <w:szCs w:val="24"/>
                <w:lang w:val="de-DE"/>
              </w:rPr>
              <w:t xml:space="preserve"> </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rPr>
              <w:t xml:space="preserve">ИНН 2411019700,  КПП </w:t>
            </w:r>
            <w:r>
              <w:rPr>
                <w:rFonts w:ascii="Times New Roman" w:hAnsi="Times New Roman" w:cs="Times New Roman"/>
                <w:bCs/>
                <w:color w:val="000000"/>
                <w:sz w:val="24"/>
                <w:szCs w:val="24"/>
                <w:shd w:val="clear" w:color="auto" w:fill="FFFFFF"/>
              </w:rPr>
              <w:t>246750001</w:t>
            </w:r>
            <w:r>
              <w:rPr>
                <w:rFonts w:ascii="Times New Roman" w:hAnsi="Times New Roman" w:cs="Times New Roman"/>
                <w:bCs/>
                <w:sz w:val="24"/>
                <w:szCs w:val="24"/>
              </w:rPr>
              <w:t xml:space="preserve">  </w:t>
            </w:r>
          </w:p>
          <w:p w:rsidR="006974B9" w:rsidRDefault="0032683A">
            <w:pPr>
              <w:pStyle w:val="afb"/>
              <w:rPr>
                <w:rFonts w:ascii="Times New Roman" w:hAnsi="Times New Roman" w:cs="Times New Roman"/>
                <w:sz w:val="24"/>
                <w:szCs w:val="24"/>
              </w:rPr>
            </w:pPr>
            <w:r>
              <w:rPr>
                <w:rFonts w:ascii="Times New Roman" w:hAnsi="Times New Roman" w:cs="Times New Roman"/>
                <w:bCs/>
                <w:sz w:val="24"/>
                <w:szCs w:val="24"/>
              </w:rPr>
              <w:t>ОГРН 1092411000659</w:t>
            </w:r>
          </w:p>
          <w:p w:rsidR="006974B9" w:rsidRDefault="0032683A">
            <w:pPr>
              <w:pStyle w:val="afb"/>
              <w:rPr>
                <w:szCs w:val="24"/>
              </w:rPr>
            </w:pPr>
            <w:r>
              <w:rPr>
                <w:rFonts w:ascii="Times New Roman" w:hAnsi="Times New Roman" w:cs="Times New Roman"/>
                <w:sz w:val="24"/>
                <w:szCs w:val="24"/>
              </w:rPr>
              <w:t xml:space="preserve">контактное лицо: Большаков </w:t>
            </w:r>
            <w:r>
              <w:rPr>
                <w:rFonts w:ascii="Times New Roman" w:hAnsi="Times New Roman" w:cs="Times New Roman"/>
                <w:bCs/>
                <w:sz w:val="24"/>
                <w:szCs w:val="24"/>
              </w:rPr>
              <w:t>Андрей Сергеевич</w:t>
            </w:r>
            <w:r>
              <w:rPr>
                <w:rFonts w:ascii="Times New Roman" w:hAnsi="Times New Roman" w:cs="Times New Roman"/>
                <w:sz w:val="24"/>
                <w:szCs w:val="24"/>
              </w:rPr>
              <w:t xml:space="preserve">, тел.: (391) 274-66-30 доб.133, </w:t>
            </w:r>
            <w:proofErr w:type="spellStart"/>
            <w:r>
              <w:rPr>
                <w:rFonts w:ascii="Times New Roman" w:hAnsi="Times New Roman" w:cs="Times New Roman"/>
                <w:sz w:val="24"/>
                <w:szCs w:val="24"/>
              </w:rPr>
              <w:t>эл</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очта</w:t>
            </w:r>
            <w:proofErr w:type="spellEnd"/>
            <w:r>
              <w:rPr>
                <w:rFonts w:ascii="Times New Roman" w:hAnsi="Times New Roman" w:cs="Times New Roman"/>
                <w:sz w:val="24"/>
                <w:szCs w:val="24"/>
              </w:rPr>
              <w:t xml:space="preserve">: </w:t>
            </w:r>
            <w:hyperlink r:id="rId11" w:tgtFrame="_blank" w:history="1">
              <w:r>
                <w:rPr>
                  <w:rStyle w:val="af2"/>
                  <w:rFonts w:ascii="Times New Roman" w:hAnsi="Times New Roman"/>
                  <w:color w:val="000000"/>
                  <w:sz w:val="24"/>
                  <w:szCs w:val="24"/>
                </w:rPr>
                <w:t>toir@avia-tzk.ru</w:t>
              </w:r>
            </w:hyperlink>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3</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Организатор закупки</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bCs/>
                <w:sz w:val="24"/>
                <w:szCs w:val="24"/>
              </w:rPr>
              <w:t>Общество с ограниченной ответственностью «</w:t>
            </w:r>
            <w:proofErr w:type="gramStart"/>
            <w:r>
              <w:rPr>
                <w:rFonts w:ascii="Times New Roman" w:hAnsi="Times New Roman" w:cs="Times New Roman"/>
                <w:bCs/>
                <w:sz w:val="24"/>
                <w:szCs w:val="24"/>
              </w:rPr>
              <w:t>Топливо-заправочная</w:t>
            </w:r>
            <w:proofErr w:type="gramEnd"/>
            <w:r>
              <w:rPr>
                <w:rFonts w:ascii="Times New Roman" w:hAnsi="Times New Roman" w:cs="Times New Roman"/>
                <w:bCs/>
                <w:sz w:val="24"/>
                <w:szCs w:val="24"/>
              </w:rPr>
              <w:t xml:space="preserve"> компания Енисей» (ООО «ТЗК Енисей»)</w:t>
            </w:r>
            <w:r>
              <w:rPr>
                <w:rFonts w:ascii="Times New Roman" w:hAnsi="Times New Roman" w:cs="Times New Roman"/>
                <w:sz w:val="24"/>
                <w:szCs w:val="24"/>
              </w:rPr>
              <w:t>,</w:t>
            </w:r>
          </w:p>
          <w:p w:rsidR="00C61E5D" w:rsidRPr="00C61E5D" w:rsidRDefault="00C61E5D" w:rsidP="00C61E5D">
            <w:pPr>
              <w:shd w:val="clear" w:color="auto" w:fill="FFFFFF"/>
              <w:spacing w:after="0" w:line="240" w:lineRule="auto"/>
              <w:ind w:right="-5"/>
              <w:rPr>
                <w:rFonts w:ascii="Times New Roman" w:hAnsi="Times New Roman" w:cs="Times New Roman"/>
                <w:bCs/>
                <w:sz w:val="24"/>
                <w:szCs w:val="24"/>
              </w:rPr>
            </w:pPr>
            <w:r w:rsidRPr="00C61E5D">
              <w:rPr>
                <w:rFonts w:ascii="Times New Roman" w:hAnsi="Times New Roman" w:cs="Times New Roman"/>
                <w:bCs/>
                <w:sz w:val="24"/>
                <w:szCs w:val="24"/>
              </w:rPr>
              <w:t xml:space="preserve">Юридический адрес: Красноярский край, </w:t>
            </w:r>
            <w:proofErr w:type="spellStart"/>
            <w:r w:rsidRPr="00C61E5D">
              <w:rPr>
                <w:rFonts w:ascii="Times New Roman" w:hAnsi="Times New Roman" w:cs="Times New Roman"/>
                <w:bCs/>
                <w:sz w:val="24"/>
                <w:szCs w:val="24"/>
              </w:rPr>
              <w:t>м.о</w:t>
            </w:r>
            <w:proofErr w:type="spellEnd"/>
            <w:r w:rsidRPr="00C61E5D">
              <w:rPr>
                <w:rFonts w:ascii="Times New Roman" w:hAnsi="Times New Roman" w:cs="Times New Roman"/>
                <w:bCs/>
                <w:sz w:val="24"/>
                <w:szCs w:val="24"/>
              </w:rPr>
              <w:t xml:space="preserve">. </w:t>
            </w:r>
            <w:proofErr w:type="spellStart"/>
            <w:r w:rsidRPr="00C61E5D">
              <w:rPr>
                <w:rFonts w:ascii="Times New Roman" w:hAnsi="Times New Roman" w:cs="Times New Roman"/>
                <w:bCs/>
                <w:sz w:val="24"/>
                <w:szCs w:val="24"/>
              </w:rPr>
              <w:t>Емельяновский</w:t>
            </w:r>
            <w:proofErr w:type="spellEnd"/>
            <w:r w:rsidRPr="00C61E5D">
              <w:rPr>
                <w:rFonts w:ascii="Times New Roman" w:hAnsi="Times New Roman" w:cs="Times New Roman"/>
                <w:bCs/>
                <w:sz w:val="24"/>
                <w:szCs w:val="24"/>
              </w:rPr>
              <w:t xml:space="preserve">, </w:t>
            </w:r>
            <w:proofErr w:type="spellStart"/>
            <w:r w:rsidRPr="00C61E5D">
              <w:rPr>
                <w:rFonts w:ascii="Times New Roman" w:hAnsi="Times New Roman" w:cs="Times New Roman"/>
                <w:bCs/>
                <w:sz w:val="24"/>
                <w:szCs w:val="24"/>
              </w:rPr>
              <w:t>гп</w:t>
            </w:r>
            <w:proofErr w:type="gramStart"/>
            <w:r w:rsidRPr="00C61E5D">
              <w:rPr>
                <w:rFonts w:ascii="Times New Roman" w:hAnsi="Times New Roman" w:cs="Times New Roman"/>
                <w:bCs/>
                <w:sz w:val="24"/>
                <w:szCs w:val="24"/>
              </w:rPr>
              <w:t>.Е</w:t>
            </w:r>
            <w:proofErr w:type="gramEnd"/>
            <w:r w:rsidRPr="00C61E5D">
              <w:rPr>
                <w:rFonts w:ascii="Times New Roman" w:hAnsi="Times New Roman" w:cs="Times New Roman"/>
                <w:bCs/>
                <w:sz w:val="24"/>
                <w:szCs w:val="24"/>
              </w:rPr>
              <w:t>мельяново</w:t>
            </w:r>
            <w:proofErr w:type="spellEnd"/>
            <w:r w:rsidRPr="00C61E5D">
              <w:rPr>
                <w:rFonts w:ascii="Times New Roman" w:hAnsi="Times New Roman" w:cs="Times New Roman"/>
                <w:bCs/>
                <w:sz w:val="24"/>
                <w:szCs w:val="24"/>
              </w:rPr>
              <w:t>, тер. Аэропорт Красноярск, соор.1,</w:t>
            </w:r>
          </w:p>
          <w:p w:rsidR="006974B9" w:rsidRDefault="00C61E5D" w:rsidP="00C61E5D">
            <w:pPr>
              <w:shd w:val="clear" w:color="auto" w:fill="FFFFFF"/>
              <w:spacing w:after="0" w:line="240" w:lineRule="auto"/>
              <w:ind w:right="-5"/>
              <w:rPr>
                <w:rFonts w:ascii="Times New Roman" w:hAnsi="Times New Roman" w:cs="Times New Roman"/>
                <w:bCs/>
                <w:sz w:val="24"/>
                <w:szCs w:val="24"/>
              </w:rPr>
            </w:pPr>
            <w:r w:rsidRPr="00C61E5D">
              <w:rPr>
                <w:rFonts w:ascii="Times New Roman" w:hAnsi="Times New Roman" w:cs="Times New Roman"/>
                <w:bCs/>
                <w:sz w:val="24"/>
                <w:szCs w:val="24"/>
              </w:rPr>
              <w:t xml:space="preserve">Почтовый адрес: 663013, РФ, Красноярский край, </w:t>
            </w:r>
            <w:proofErr w:type="spellStart"/>
            <w:r w:rsidRPr="00C61E5D">
              <w:rPr>
                <w:rFonts w:ascii="Times New Roman" w:hAnsi="Times New Roman" w:cs="Times New Roman"/>
                <w:bCs/>
                <w:sz w:val="24"/>
                <w:szCs w:val="24"/>
              </w:rPr>
              <w:t>м.о</w:t>
            </w:r>
            <w:proofErr w:type="spellEnd"/>
            <w:r w:rsidRPr="00C61E5D">
              <w:rPr>
                <w:rFonts w:ascii="Times New Roman" w:hAnsi="Times New Roman" w:cs="Times New Roman"/>
                <w:bCs/>
                <w:sz w:val="24"/>
                <w:szCs w:val="24"/>
              </w:rPr>
              <w:t xml:space="preserve">. </w:t>
            </w:r>
            <w:proofErr w:type="spellStart"/>
            <w:r w:rsidRPr="00C61E5D">
              <w:rPr>
                <w:rFonts w:ascii="Times New Roman" w:hAnsi="Times New Roman" w:cs="Times New Roman"/>
                <w:bCs/>
                <w:sz w:val="24"/>
                <w:szCs w:val="24"/>
              </w:rPr>
              <w:t>Емельяновский</w:t>
            </w:r>
            <w:proofErr w:type="spellEnd"/>
            <w:r w:rsidRPr="00C61E5D">
              <w:rPr>
                <w:rFonts w:ascii="Times New Roman" w:hAnsi="Times New Roman" w:cs="Times New Roman"/>
                <w:bCs/>
                <w:sz w:val="24"/>
                <w:szCs w:val="24"/>
              </w:rPr>
              <w:t xml:space="preserve">, </w:t>
            </w:r>
            <w:proofErr w:type="spellStart"/>
            <w:r w:rsidRPr="00C61E5D">
              <w:rPr>
                <w:rFonts w:ascii="Times New Roman" w:hAnsi="Times New Roman" w:cs="Times New Roman"/>
                <w:bCs/>
                <w:sz w:val="24"/>
                <w:szCs w:val="24"/>
              </w:rPr>
              <w:t>гп</w:t>
            </w:r>
            <w:proofErr w:type="gramStart"/>
            <w:r w:rsidRPr="00C61E5D">
              <w:rPr>
                <w:rFonts w:ascii="Times New Roman" w:hAnsi="Times New Roman" w:cs="Times New Roman"/>
                <w:bCs/>
                <w:sz w:val="24"/>
                <w:szCs w:val="24"/>
              </w:rPr>
              <w:t>.Е</w:t>
            </w:r>
            <w:proofErr w:type="gramEnd"/>
            <w:r w:rsidRPr="00C61E5D">
              <w:rPr>
                <w:rFonts w:ascii="Times New Roman" w:hAnsi="Times New Roman" w:cs="Times New Roman"/>
                <w:bCs/>
                <w:sz w:val="24"/>
                <w:szCs w:val="24"/>
              </w:rPr>
              <w:t>мельяново</w:t>
            </w:r>
            <w:proofErr w:type="spellEnd"/>
            <w:r w:rsidRPr="00C61E5D">
              <w:rPr>
                <w:rFonts w:ascii="Times New Roman" w:hAnsi="Times New Roman" w:cs="Times New Roman"/>
                <w:bCs/>
                <w:sz w:val="24"/>
                <w:szCs w:val="24"/>
              </w:rPr>
              <w:t>, тер. Аэропорт Красноярск, соор.1</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rPr>
              <w:t xml:space="preserve">Тел./факс: +7 (391) 274-6630, </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lang w:val="en-US"/>
              </w:rPr>
              <w:t>e</w:t>
            </w:r>
            <w:r>
              <w:rPr>
                <w:rFonts w:ascii="Times New Roman" w:hAnsi="Times New Roman" w:cs="Times New Roman"/>
                <w:bCs/>
                <w:sz w:val="24"/>
                <w:szCs w:val="24"/>
              </w:rPr>
              <w:t>-</w:t>
            </w:r>
            <w:r>
              <w:rPr>
                <w:rFonts w:ascii="Times New Roman" w:hAnsi="Times New Roman" w:cs="Times New Roman"/>
                <w:bCs/>
                <w:sz w:val="24"/>
                <w:szCs w:val="24"/>
                <w:lang w:val="en-US"/>
              </w:rPr>
              <w:t>mail</w:t>
            </w:r>
            <w:r>
              <w:rPr>
                <w:rFonts w:ascii="Times New Roman" w:hAnsi="Times New Roman" w:cs="Times New Roman"/>
                <w:bCs/>
                <w:sz w:val="24"/>
                <w:szCs w:val="24"/>
              </w:rPr>
              <w:t xml:space="preserve">: </w:t>
            </w:r>
            <w:hyperlink r:id="rId12" w:history="1">
              <w:r>
                <w:rPr>
                  <w:rStyle w:val="b-linki"/>
                  <w:rFonts w:ascii="Times New Roman" w:hAnsi="Times New Roman" w:cs="Times New Roman"/>
                  <w:sz w:val="24"/>
                  <w:szCs w:val="24"/>
                  <w:lang w:val="en-US"/>
                </w:rPr>
                <w:t>zakupki</w:t>
              </w:r>
              <w:r>
                <w:rPr>
                  <w:rStyle w:val="b-linki"/>
                  <w:rFonts w:ascii="Times New Roman" w:hAnsi="Times New Roman" w:cs="Times New Roman"/>
                  <w:sz w:val="24"/>
                  <w:szCs w:val="24"/>
                </w:rPr>
                <w:t>@</w:t>
              </w:r>
              <w:r>
                <w:rPr>
                  <w:rStyle w:val="b-linki"/>
                  <w:rFonts w:ascii="Times New Roman" w:hAnsi="Times New Roman" w:cs="Times New Roman"/>
                  <w:sz w:val="24"/>
                  <w:szCs w:val="24"/>
                  <w:lang w:val="en-US"/>
                </w:rPr>
                <w:t>avia</w:t>
              </w:r>
              <w:r>
                <w:rPr>
                  <w:rStyle w:val="b-linki"/>
                  <w:rFonts w:ascii="Times New Roman" w:hAnsi="Times New Roman" w:cs="Times New Roman"/>
                  <w:sz w:val="24"/>
                  <w:szCs w:val="24"/>
                </w:rPr>
                <w:t>-</w:t>
              </w:r>
              <w:r>
                <w:rPr>
                  <w:rStyle w:val="b-linki"/>
                  <w:rFonts w:ascii="Times New Roman" w:hAnsi="Times New Roman" w:cs="Times New Roman"/>
                  <w:sz w:val="24"/>
                  <w:szCs w:val="24"/>
                  <w:lang w:val="en-US"/>
                </w:rPr>
                <w:t>tzk</w:t>
              </w:r>
              <w:r>
                <w:rPr>
                  <w:rStyle w:val="b-linki"/>
                  <w:rFonts w:ascii="Times New Roman" w:hAnsi="Times New Roman" w:cs="Times New Roman"/>
                  <w:sz w:val="24"/>
                  <w:szCs w:val="24"/>
                </w:rPr>
                <w:t>.</w:t>
              </w:r>
              <w:r>
                <w:rPr>
                  <w:rStyle w:val="b-linki"/>
                  <w:rFonts w:ascii="Times New Roman" w:hAnsi="Times New Roman" w:cs="Times New Roman"/>
                  <w:sz w:val="24"/>
                  <w:szCs w:val="24"/>
                  <w:lang w:val="en-US"/>
                </w:rPr>
                <w:t>ru</w:t>
              </w:r>
            </w:hyperlink>
            <w:r>
              <w:rPr>
                <w:rFonts w:ascii="Times New Roman" w:hAnsi="Times New Roman" w:cs="Times New Roman"/>
                <w:sz w:val="24"/>
                <w:szCs w:val="24"/>
                <w:lang w:val="de-DE"/>
              </w:rPr>
              <w:t xml:space="preserve"> </w:t>
            </w:r>
          </w:p>
          <w:p w:rsidR="006974B9" w:rsidRDefault="0032683A">
            <w:pPr>
              <w:shd w:val="clear" w:color="auto" w:fill="FFFFFF"/>
              <w:spacing w:after="0" w:line="240" w:lineRule="auto"/>
              <w:ind w:right="-5"/>
              <w:rPr>
                <w:rFonts w:ascii="Times New Roman" w:hAnsi="Times New Roman" w:cs="Times New Roman"/>
                <w:bCs/>
                <w:sz w:val="24"/>
                <w:szCs w:val="24"/>
              </w:rPr>
            </w:pPr>
            <w:r>
              <w:rPr>
                <w:rFonts w:ascii="Times New Roman" w:hAnsi="Times New Roman" w:cs="Times New Roman"/>
                <w:bCs/>
                <w:sz w:val="24"/>
                <w:szCs w:val="24"/>
              </w:rPr>
              <w:t xml:space="preserve">ИНН 2411019700,  КПП </w:t>
            </w:r>
            <w:r>
              <w:rPr>
                <w:rFonts w:ascii="Times New Roman" w:hAnsi="Times New Roman" w:cs="Times New Roman"/>
                <w:bCs/>
                <w:color w:val="000000"/>
                <w:sz w:val="24"/>
                <w:szCs w:val="24"/>
                <w:shd w:val="clear" w:color="auto" w:fill="FFFFFF"/>
              </w:rPr>
              <w:t>246750001</w:t>
            </w:r>
            <w:r>
              <w:rPr>
                <w:rFonts w:ascii="Times New Roman" w:hAnsi="Times New Roman" w:cs="Times New Roman"/>
                <w:bCs/>
                <w:sz w:val="24"/>
                <w:szCs w:val="24"/>
              </w:rPr>
              <w:t xml:space="preserve">  </w:t>
            </w:r>
          </w:p>
          <w:p w:rsidR="006974B9" w:rsidRDefault="0032683A">
            <w:pPr>
              <w:pStyle w:val="afb"/>
              <w:rPr>
                <w:rFonts w:ascii="Times New Roman" w:hAnsi="Times New Roman" w:cs="Times New Roman"/>
                <w:sz w:val="24"/>
                <w:szCs w:val="24"/>
              </w:rPr>
            </w:pPr>
            <w:r>
              <w:rPr>
                <w:rFonts w:ascii="Times New Roman" w:hAnsi="Times New Roman" w:cs="Times New Roman"/>
                <w:bCs/>
                <w:sz w:val="24"/>
                <w:szCs w:val="24"/>
              </w:rPr>
              <w:t>ОГРН 1092411000659</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контактное лицо: Большаков </w:t>
            </w:r>
            <w:r>
              <w:rPr>
                <w:rFonts w:ascii="Times New Roman" w:hAnsi="Times New Roman" w:cs="Times New Roman"/>
                <w:bCs/>
                <w:sz w:val="24"/>
                <w:szCs w:val="24"/>
              </w:rPr>
              <w:t>Андрей Сергеевич</w:t>
            </w:r>
            <w:r>
              <w:rPr>
                <w:rFonts w:ascii="Times New Roman" w:hAnsi="Times New Roman" w:cs="Times New Roman"/>
                <w:sz w:val="24"/>
                <w:szCs w:val="24"/>
              </w:rPr>
              <w:t xml:space="preserve">, тел.: (391) 274-66-30 доб.133, </w:t>
            </w:r>
            <w:proofErr w:type="spellStart"/>
            <w:r>
              <w:rPr>
                <w:rFonts w:ascii="Times New Roman" w:hAnsi="Times New Roman" w:cs="Times New Roman"/>
                <w:sz w:val="24"/>
                <w:szCs w:val="24"/>
              </w:rPr>
              <w:t>эл</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очта</w:t>
            </w:r>
            <w:proofErr w:type="spellEnd"/>
            <w:r>
              <w:rPr>
                <w:rFonts w:ascii="Times New Roman" w:hAnsi="Times New Roman" w:cs="Times New Roman"/>
                <w:sz w:val="24"/>
                <w:szCs w:val="24"/>
              </w:rPr>
              <w:t xml:space="preserve">: </w:t>
            </w:r>
            <w:hyperlink r:id="rId13" w:tgtFrame="_blank" w:history="1">
              <w:r>
                <w:rPr>
                  <w:rStyle w:val="af2"/>
                  <w:rFonts w:ascii="Times New Roman" w:hAnsi="Times New Roman"/>
                  <w:color w:val="000000"/>
                  <w:sz w:val="24"/>
                  <w:szCs w:val="24"/>
                </w:rPr>
                <w:t>toir@avia-tzk.ru</w:t>
              </w:r>
            </w:hyperlink>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4</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Реестровый номер закупки и дата размещения извещения о проведении запроса предложений на сайте</w:t>
            </w:r>
          </w:p>
        </w:tc>
        <w:tc>
          <w:tcPr>
            <w:tcW w:w="7045" w:type="dxa"/>
            <w:tcBorders>
              <w:top w:val="single" w:sz="4" w:space="0" w:color="000000"/>
              <w:left w:val="single" w:sz="4" w:space="0" w:color="000000"/>
              <w:bottom w:val="single" w:sz="4" w:space="0" w:color="000000"/>
              <w:right w:val="single" w:sz="4" w:space="0" w:color="000000"/>
            </w:tcBorders>
          </w:tcPr>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0747DE" w:rsidP="00972978">
            <w:pPr>
              <w:pStyle w:val="afb"/>
              <w:rPr>
                <w:rFonts w:ascii="Times New Roman" w:hAnsi="Times New Roman" w:cs="Times New Roman"/>
                <w:sz w:val="24"/>
                <w:szCs w:val="24"/>
              </w:rPr>
            </w:pPr>
            <w:r w:rsidRPr="000747DE">
              <w:rPr>
                <w:rFonts w:ascii="Times New Roman" w:hAnsi="Times New Roman" w:cs="Times New Roman"/>
                <w:bCs/>
                <w:sz w:val="24"/>
                <w:szCs w:val="24"/>
              </w:rPr>
              <w:t>№26-6/</w:t>
            </w:r>
            <w:proofErr w:type="spellStart"/>
            <w:r w:rsidRPr="000747DE">
              <w:rPr>
                <w:rFonts w:ascii="Times New Roman" w:hAnsi="Times New Roman" w:cs="Times New Roman"/>
                <w:bCs/>
                <w:sz w:val="24"/>
                <w:szCs w:val="24"/>
              </w:rPr>
              <w:t>зпптн</w:t>
            </w:r>
            <w:proofErr w:type="spellEnd"/>
            <w:r w:rsidR="0032683A">
              <w:rPr>
                <w:rFonts w:ascii="Times New Roman" w:hAnsi="Times New Roman" w:cs="Times New Roman"/>
                <w:sz w:val="24"/>
                <w:szCs w:val="24"/>
              </w:rPr>
              <w:t xml:space="preserve"> </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5</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Срок поставки </w:t>
            </w:r>
          </w:p>
        </w:tc>
        <w:tc>
          <w:tcPr>
            <w:tcW w:w="7045" w:type="dxa"/>
            <w:tcBorders>
              <w:top w:val="single" w:sz="4" w:space="0" w:color="000000"/>
              <w:left w:val="single" w:sz="4" w:space="0" w:color="000000"/>
              <w:bottom w:val="single" w:sz="4" w:space="0" w:color="000000"/>
              <w:right w:val="single" w:sz="4" w:space="0" w:color="000000"/>
            </w:tcBorders>
          </w:tcPr>
          <w:p w:rsidR="006974B9" w:rsidRDefault="001E5111" w:rsidP="001E5111">
            <w:pPr>
              <w:pStyle w:val="afb"/>
              <w:rPr>
                <w:rFonts w:ascii="Times New Roman" w:hAnsi="Times New Roman" w:cs="Times New Roman"/>
                <w:sz w:val="24"/>
                <w:szCs w:val="24"/>
              </w:rPr>
            </w:pPr>
            <w:r w:rsidRPr="001E5111">
              <w:rPr>
                <w:rFonts w:ascii="Times New Roman" w:hAnsi="Times New Roman" w:cs="Times New Roman"/>
                <w:sz w:val="24"/>
                <w:szCs w:val="24"/>
              </w:rPr>
              <w:t xml:space="preserve">180 календарных дней </w:t>
            </w:r>
            <w:r w:rsidR="00F27006">
              <w:rPr>
                <w:rFonts w:ascii="Times New Roman" w:hAnsi="Times New Roman" w:cs="Times New Roman"/>
                <w:sz w:val="24"/>
                <w:szCs w:val="24"/>
              </w:rPr>
              <w:t>с момента заключения договора</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6</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24"/>
              <w:spacing w:after="0" w:line="240" w:lineRule="auto"/>
              <w:rPr>
                <w:rFonts w:ascii="Times New Roman" w:hAnsi="Times New Roman" w:cs="Times New Roman"/>
                <w:sz w:val="24"/>
                <w:szCs w:val="24"/>
              </w:rPr>
            </w:pPr>
            <w:r>
              <w:rPr>
                <w:rFonts w:ascii="Times New Roman" w:hAnsi="Times New Roman" w:cs="Times New Roman"/>
                <w:color w:val="000000"/>
                <w:sz w:val="24"/>
                <w:szCs w:val="24"/>
                <w:lang w:eastAsia="ru-RU"/>
              </w:rPr>
              <w:t>Условия поставки товара, выполнения работ, оказания услуг</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в соответствии с проектом договора</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7</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24"/>
              <w:spacing w:after="0" w:line="240" w:lineRule="auto"/>
              <w:rPr>
                <w:rFonts w:ascii="Times New Roman" w:hAnsi="Times New Roman" w:cs="Times New Roman"/>
                <w:bCs/>
                <w:sz w:val="24"/>
                <w:szCs w:val="24"/>
              </w:rPr>
            </w:pPr>
            <w:r>
              <w:rPr>
                <w:rFonts w:ascii="Times New Roman" w:hAnsi="Times New Roman" w:cs="Times New Roman"/>
                <w:color w:val="000000"/>
                <w:sz w:val="24"/>
                <w:szCs w:val="24"/>
                <w:lang w:eastAsia="ru-RU"/>
              </w:rPr>
              <w:t>Форма, сроки и порядок оплаты:</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в соответствии с проектом договора</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8</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Начальная (максимальная) цена договора</w:t>
            </w:r>
          </w:p>
        </w:tc>
        <w:tc>
          <w:tcPr>
            <w:tcW w:w="7045" w:type="dxa"/>
            <w:tcBorders>
              <w:top w:val="single" w:sz="4" w:space="0" w:color="000000"/>
              <w:left w:val="single" w:sz="4" w:space="0" w:color="000000"/>
              <w:bottom w:val="single" w:sz="4" w:space="0" w:color="000000"/>
              <w:right w:val="single" w:sz="4" w:space="0" w:color="000000"/>
            </w:tcBorders>
          </w:tcPr>
          <w:p w:rsidR="006974B9" w:rsidRDefault="001E5111">
            <w:pPr>
              <w:spacing w:after="0" w:line="240" w:lineRule="auto"/>
              <w:rPr>
                <w:rFonts w:ascii="Times New Roman" w:hAnsi="Times New Roman" w:cs="Times New Roman"/>
                <w:sz w:val="24"/>
                <w:szCs w:val="24"/>
              </w:rPr>
            </w:pPr>
            <w:r w:rsidRPr="001E5111">
              <w:rPr>
                <w:rFonts w:ascii="Times New Roman" w:hAnsi="Times New Roman" w:cs="Times New Roman"/>
                <w:sz w:val="24"/>
                <w:szCs w:val="24"/>
              </w:rPr>
              <w:t xml:space="preserve">2 147 000 </w:t>
            </w:r>
            <w:r w:rsidR="00EE38F4">
              <w:rPr>
                <w:rFonts w:ascii="Times New Roman" w:hAnsi="Times New Roman" w:cs="Times New Roman"/>
                <w:sz w:val="24"/>
                <w:szCs w:val="24"/>
              </w:rPr>
              <w:t xml:space="preserve"> руб. (без учёта НДС)</w:t>
            </w:r>
          </w:p>
          <w:p w:rsidR="006974B9" w:rsidRDefault="006974B9" w:rsidP="00D52ACE">
            <w:pPr>
              <w:spacing w:after="0" w:line="240" w:lineRule="auto"/>
              <w:rPr>
                <w:rFonts w:ascii="Times New Roman" w:hAnsi="Times New Roman" w:cs="Times New Roman"/>
                <w:sz w:val="24"/>
                <w:szCs w:val="24"/>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9</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Структура цены договора</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Цена договора должна включать в себя все расходы участника, связанные с исполнением договора, в том числе стоимость </w:t>
            </w:r>
            <w:r>
              <w:rPr>
                <w:rFonts w:ascii="Times New Roman" w:eastAsia="Calibri" w:hAnsi="Times New Roman" w:cs="Times New Roman"/>
                <w:sz w:val="24"/>
                <w:szCs w:val="24"/>
              </w:rPr>
              <w:t>тары, упаковки и маркировки, стоимость доставки.</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10</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Официальный язык запроса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русский </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11</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Валюта запроса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российский рубль</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12</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 xml:space="preserve">Размер, сроки предоставления обеспечения заявки на участие в запросе предложений, реквизиты счета </w:t>
            </w:r>
            <w:r>
              <w:rPr>
                <w:rFonts w:ascii="Times New Roman" w:hAnsi="Times New Roman" w:cs="Times New Roman"/>
                <w:color w:val="000000"/>
                <w:sz w:val="24"/>
                <w:szCs w:val="24"/>
                <w:lang w:eastAsia="ru-RU"/>
              </w:rPr>
              <w:lastRenderedPageBreak/>
              <w:t>для его перечисления</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не предусмотрено</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13</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Требования, предъявляемые к Участникам закупочной процедуры </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d"/>
              <w:ind w:firstLine="612"/>
              <w:rPr>
                <w:rFonts w:ascii="Times New Roman" w:hAnsi="Times New Roman"/>
                <w:lang w:eastAsia="en-US"/>
              </w:rPr>
            </w:pPr>
            <w:r>
              <w:rPr>
                <w:rFonts w:ascii="Times New Roman" w:hAnsi="Times New Roman"/>
                <w:lang w:eastAsia="en-US"/>
              </w:rPr>
              <w:t xml:space="preserve">13.1. Участник закупочной процедуры должен соответствовать следующим обязательным требованиям: </w:t>
            </w:r>
          </w:p>
          <w:p w:rsidR="006974B9" w:rsidRDefault="0032683A">
            <w:pPr>
              <w:pStyle w:val="afb"/>
              <w:rPr>
                <w:rFonts w:ascii="Times New Roman" w:hAnsi="Times New Roman" w:cs="Times New Roman"/>
                <w:sz w:val="24"/>
                <w:szCs w:val="24"/>
              </w:rPr>
            </w:pPr>
            <w:proofErr w:type="gramStart"/>
            <w:r>
              <w:rPr>
                <w:rFonts w:ascii="Times New Roman" w:hAnsi="Times New Roman" w:cs="Times New Roman"/>
                <w:sz w:val="24"/>
                <w:szCs w:val="24"/>
              </w:rPr>
              <w:t>а) соответствие Участника закупочной процедуры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 обладание необходимыми лицензиями или свидетельствами о допуске на поставку товаров, выполнение работ или оказание услуг в соответствии с действующим законодательством Российской Федерации и если такие товары, работы, услуги приобретаются в рамках заключаемого</w:t>
            </w:r>
            <w:proofErr w:type="gramEnd"/>
            <w:r>
              <w:rPr>
                <w:rFonts w:ascii="Times New Roman" w:hAnsi="Times New Roman" w:cs="Times New Roman"/>
                <w:sz w:val="24"/>
                <w:szCs w:val="24"/>
              </w:rPr>
              <w:t xml:space="preserve"> договора;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б) отсутствие процедуры ликвидации Участника закупочной процедуры - юридического лица и отсутствие решения арбитражного суда о признании Участника закупочной процедуры - юридического лица, индивидуального предпринимателя банкротом и об открытии конкурсного производства;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в) отсутствие приостановления деятельности Участника закупочной процедуры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6974B9" w:rsidRDefault="006974B9">
            <w:pPr>
              <w:pStyle w:val="afd"/>
              <w:rPr>
                <w:rFonts w:ascii="Times New Roman" w:hAnsi="Times New Roman"/>
                <w:lang w:eastAsia="en-US"/>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14</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spacing w:after="0" w:line="240" w:lineRule="auto"/>
              <w:rPr>
                <w:rFonts w:ascii="Times New Roman" w:hAnsi="Times New Roman" w:cs="Times New Roman"/>
                <w:sz w:val="24"/>
                <w:szCs w:val="24"/>
              </w:rPr>
            </w:pPr>
            <w:r>
              <w:rPr>
                <w:rFonts w:ascii="Times New Roman" w:hAnsi="Times New Roman" w:cs="Times New Roman"/>
                <w:color w:val="000000"/>
                <w:sz w:val="24"/>
                <w:szCs w:val="24"/>
                <w:lang w:eastAsia="ru-RU"/>
              </w:rPr>
              <w:t xml:space="preserve">Привлечение субпоставщиков, субподрядчиков, </w:t>
            </w:r>
            <w:proofErr w:type="spellStart"/>
            <w:r>
              <w:rPr>
                <w:rFonts w:ascii="Times New Roman" w:hAnsi="Times New Roman" w:cs="Times New Roman"/>
                <w:color w:val="000000"/>
                <w:sz w:val="24"/>
                <w:szCs w:val="24"/>
                <w:lang w:eastAsia="ru-RU"/>
              </w:rPr>
              <w:t>субисполнителей</w:t>
            </w:r>
            <w:proofErr w:type="spellEnd"/>
            <w:r>
              <w:rPr>
                <w:rFonts w:ascii="Times New Roman" w:hAnsi="Times New Roman" w:cs="Times New Roman"/>
                <w:color w:val="000000"/>
                <w:sz w:val="24"/>
                <w:szCs w:val="24"/>
                <w:lang w:eastAsia="ru-RU"/>
              </w:rPr>
              <w:t xml:space="preserve"> </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d"/>
              <w:rPr>
                <w:rFonts w:ascii="Times New Roman" w:hAnsi="Times New Roman"/>
                <w:lang w:eastAsia="en-US"/>
              </w:rPr>
            </w:pPr>
            <w:r>
              <w:rPr>
                <w:rFonts w:ascii="Times New Roman" w:hAnsi="Times New Roman"/>
                <w:lang w:eastAsia="en-US"/>
              </w:rPr>
              <w:t xml:space="preserve">не допускается </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15</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 xml:space="preserve">Требования к предмету закупки </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в соответствии с разделом 8 настоящей документации  и проектом договора</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16</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Требования к содержанию, формам и составу заявки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16.1. заявка на участие в запросе предложений по форме и в соответствии с инструкциями, приведенными в настоящей документации (Форма 1);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16.2. коммерческое предложение по форме и в соответствии с инструкциями, приведенными в настоящей документации (Форма 2);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16.3. анкета по форме и в соответствии с инструкциями, приведенными в настоящей документации (Форма 3);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16.4. - полученную не ранее чем за 60 календарных дней до дня размещения извещения о проведении запроса предложений выписку из единого государственного реестра юридических лиц - оригинал или заверенную копию такой выписки (для юридического лица),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 полученную не ранее чем за шесть месяцев до дня размещения извещения о проведении запроса предложений выписку из единого государственного реестра индивидуальных предпринимателей или заверенную копию такой выписки (для индивидуального предпринимателя),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16.5. - копии учредительных документов Участника закупочной процедуры в действующей редакции (Устав и свидетельство о гос. регистрации юридического лица («свидетельство ОГРН»)), заверенные печатью и подписью уполномоченного лица Участника (для юридических лиц),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lastRenderedPageBreak/>
              <w:t>- нотариально заверенную копию паспорта гражданина Российской Федерации</w:t>
            </w:r>
            <w:r w:rsidR="001E5111" w:rsidRPr="001E5111">
              <w:rPr>
                <w:rFonts w:ascii="Times New Roman" w:hAnsi="Times New Roman" w:cs="Times New Roman"/>
                <w:sz w:val="24"/>
                <w:szCs w:val="24"/>
              </w:rPr>
              <w:t>, свидетельства ОГРНИП</w:t>
            </w:r>
            <w:r w:rsidRPr="001E5111">
              <w:rPr>
                <w:rFonts w:ascii="Times New Roman" w:hAnsi="Times New Roman" w:cs="Times New Roman"/>
                <w:sz w:val="24"/>
                <w:szCs w:val="24"/>
              </w:rPr>
              <w:t xml:space="preserve"> (для </w:t>
            </w:r>
            <w:r w:rsidR="001E5111" w:rsidRPr="001E5111">
              <w:rPr>
                <w:rFonts w:ascii="Times New Roman" w:hAnsi="Times New Roman" w:cs="Times New Roman"/>
                <w:sz w:val="24"/>
                <w:szCs w:val="24"/>
              </w:rPr>
              <w:t>ИП</w:t>
            </w:r>
            <w:r w:rsidRPr="001E5111">
              <w:rPr>
                <w:rFonts w:ascii="Times New Roman" w:hAnsi="Times New Roman" w:cs="Times New Roman"/>
                <w:sz w:val="24"/>
                <w:szCs w:val="24"/>
              </w:rPr>
              <w:t xml:space="preserve">); </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16.6. документ, подтверждающий полномочия лица на осуществление действий от имени Участника закупочной процедуры - юридического лица (копия решения (протокола) о назначении или об избрании, приказа о назначении на должность), в соответствии с которым такое  лицо обладает правом действовать от имени Участника закупочной процедуры без доверенности (далее по тексту - руководитель).</w:t>
            </w:r>
          </w:p>
          <w:p w:rsidR="006974B9" w:rsidRPr="001E5111" w:rsidRDefault="0032683A">
            <w:pPr>
              <w:pStyle w:val="afb"/>
              <w:rPr>
                <w:rFonts w:ascii="Times New Roman" w:hAnsi="Times New Roman" w:cs="Times New Roman"/>
                <w:sz w:val="24"/>
                <w:szCs w:val="24"/>
              </w:rPr>
            </w:pPr>
            <w:r w:rsidRPr="001E5111">
              <w:rPr>
                <w:rFonts w:ascii="Times New Roman" w:hAnsi="Times New Roman" w:cs="Times New Roman"/>
                <w:sz w:val="24"/>
                <w:szCs w:val="24"/>
              </w:rPr>
              <w:t xml:space="preserve"> В случае</w:t>
            </w:r>
            <w:proofErr w:type="gramStart"/>
            <w:r w:rsidRPr="001E5111">
              <w:rPr>
                <w:rFonts w:ascii="Times New Roman" w:hAnsi="Times New Roman" w:cs="Times New Roman"/>
                <w:sz w:val="24"/>
                <w:szCs w:val="24"/>
              </w:rPr>
              <w:t>,</w:t>
            </w:r>
            <w:proofErr w:type="gramEnd"/>
            <w:r w:rsidRPr="001E5111">
              <w:rPr>
                <w:rFonts w:ascii="Times New Roman" w:hAnsi="Times New Roman" w:cs="Times New Roman"/>
                <w:sz w:val="24"/>
                <w:szCs w:val="24"/>
              </w:rPr>
              <w:t xml:space="preserve"> если от имени Участника закупочной процедуры действует иное лицо, заявка должна содержать также доверенность на осуществление действий от имени Участника закупочной процедуры, подписанную руководителем и заверенную печатью  Участника закупочной процедуры  либо заверенную Участником копию такой доверенности (для юридических лиц), нотариально удостоверенную доверенность (для участника-физического лица).</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Участник закупочной процедуры вправе приложить к заявке иные документы, которые, по мнению Участника закупочной процедуры, подтверждают соответствие установленным требованиям, с соответствующими комментариями, разъясняющими цель предоставления этих документов. </w:t>
            </w:r>
          </w:p>
          <w:p w:rsidR="006974B9" w:rsidRDefault="006974B9">
            <w:pPr>
              <w:pStyle w:val="afb"/>
              <w:rPr>
                <w:rFonts w:ascii="Times New Roman" w:hAnsi="Times New Roman" w:cs="Times New Roman"/>
                <w:sz w:val="24"/>
                <w:szCs w:val="24"/>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17</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Требования к оформлению заявок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установлены в пункте 3.3 настоящей закупочной документации</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18</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Требования к сроку действия заявок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быть действительна не менее чем в течение 60 календарных дней со дня, следующего за днем окончания подачи заявок</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19</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Количество копий заявки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заявка в одном экземпляре, копии не требуются </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20</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Возможность подачи альтернативных предложений, их максимальное количество</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не допускается</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21</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Возможность предоставления Участниками закупочной процедуры в своих заявках встречных предложений по форме и (или) условиям договора либо протокола разногласий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не допускается</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22</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 xml:space="preserve">Возможность </w:t>
            </w:r>
            <w:r>
              <w:rPr>
                <w:rFonts w:ascii="Times New Roman" w:hAnsi="Times New Roman" w:cs="Times New Roman"/>
                <w:color w:val="000000"/>
                <w:sz w:val="24"/>
                <w:szCs w:val="24"/>
                <w:lang w:eastAsia="ru-RU"/>
              </w:rPr>
              <w:lastRenderedPageBreak/>
              <w:t>проведения процедуры переторжки</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не допускается</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23</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Порядок, место, дата начала и дата окончания срока подачи заявок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начало подачи заявок </w:t>
            </w:r>
            <w:r w:rsidR="00C24120">
              <w:rPr>
                <w:rFonts w:ascii="Times New Roman" w:hAnsi="Times New Roman" w:cs="Times New Roman"/>
                <w:sz w:val="24"/>
                <w:szCs w:val="24"/>
                <w:lang w:eastAsia="ru-RU"/>
              </w:rPr>
              <w:t>1</w:t>
            </w:r>
            <w:r w:rsidR="00D81DB3">
              <w:rPr>
                <w:rFonts w:ascii="Times New Roman" w:hAnsi="Times New Roman" w:cs="Times New Roman"/>
                <w:sz w:val="24"/>
                <w:szCs w:val="24"/>
                <w:lang w:eastAsia="ru-RU"/>
              </w:rPr>
              <w:t>4</w:t>
            </w:r>
            <w:r>
              <w:rPr>
                <w:rFonts w:ascii="Times New Roman" w:hAnsi="Times New Roman" w:cs="Times New Roman"/>
                <w:sz w:val="24"/>
                <w:szCs w:val="24"/>
                <w:lang w:eastAsia="ru-RU"/>
              </w:rPr>
              <w:t>.0</w:t>
            </w:r>
            <w:r w:rsidR="00D81DB3">
              <w:rPr>
                <w:rFonts w:ascii="Times New Roman" w:hAnsi="Times New Roman" w:cs="Times New Roman"/>
                <w:sz w:val="24"/>
                <w:szCs w:val="24"/>
                <w:lang w:eastAsia="ru-RU"/>
              </w:rPr>
              <w:t>7</w:t>
            </w:r>
            <w:r>
              <w:rPr>
                <w:rFonts w:ascii="Times New Roman" w:hAnsi="Times New Roman" w:cs="Times New Roman"/>
                <w:sz w:val="24"/>
                <w:szCs w:val="24"/>
                <w:lang w:eastAsia="ru-RU"/>
              </w:rPr>
              <w:t>.202</w:t>
            </w:r>
            <w:r w:rsidR="00D81DB3">
              <w:rPr>
                <w:rFonts w:ascii="Times New Roman" w:hAnsi="Times New Roman" w:cs="Times New Roman"/>
                <w:sz w:val="24"/>
                <w:szCs w:val="24"/>
                <w:lang w:eastAsia="ru-RU"/>
              </w:rPr>
              <w:t>6</w:t>
            </w:r>
            <w:r>
              <w:rPr>
                <w:rFonts w:ascii="Times New Roman" w:hAnsi="Times New Roman" w:cs="Times New Roman"/>
                <w:sz w:val="24"/>
                <w:szCs w:val="24"/>
                <w:lang w:eastAsia="ru-RU"/>
              </w:rPr>
              <w:t xml:space="preserve"> года 10.00 час</w:t>
            </w:r>
            <w:proofErr w:type="gramStart"/>
            <w:r>
              <w:rPr>
                <w:rFonts w:ascii="Times New Roman" w:hAnsi="Times New Roman" w:cs="Times New Roman"/>
                <w:sz w:val="24"/>
                <w:szCs w:val="24"/>
                <w:lang w:eastAsia="ru-RU"/>
              </w:rPr>
              <w:t>.</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в</w:t>
            </w:r>
            <w:proofErr w:type="gramEnd"/>
            <w:r>
              <w:rPr>
                <w:rFonts w:ascii="Times New Roman" w:hAnsi="Times New Roman" w:cs="Times New Roman"/>
                <w:sz w:val="24"/>
                <w:szCs w:val="24"/>
                <w:lang w:eastAsia="ru-RU"/>
              </w:rPr>
              <w:t xml:space="preserve">ремя местное), </w:t>
            </w:r>
          </w:p>
          <w:p w:rsidR="006974B9" w:rsidRDefault="0032683A">
            <w:pPr>
              <w:pStyle w:val="afb"/>
              <w:rPr>
                <w:rFonts w:ascii="Times New Roman" w:hAnsi="Times New Roman" w:cs="Times New Roman"/>
                <w:sz w:val="24"/>
                <w:szCs w:val="24"/>
                <w:lang w:eastAsia="ru-RU"/>
              </w:rPr>
            </w:pPr>
            <w:r>
              <w:rPr>
                <w:rFonts w:ascii="Times New Roman" w:hAnsi="Times New Roman" w:cs="Times New Roman"/>
                <w:sz w:val="24"/>
                <w:szCs w:val="24"/>
                <w:lang w:eastAsia="ru-RU"/>
              </w:rPr>
              <w:t>место подачи:</w:t>
            </w:r>
          </w:p>
          <w:p w:rsidR="008962EB" w:rsidRPr="008962EB" w:rsidRDefault="0032683A" w:rsidP="008962EB">
            <w:pPr>
              <w:pStyle w:val="afb"/>
              <w:rPr>
                <w:rFonts w:ascii="Times New Roman" w:hAnsi="Times New Roman" w:cs="Times New Roman"/>
                <w:bCs/>
                <w:sz w:val="24"/>
                <w:szCs w:val="24"/>
                <w:lang w:eastAsia="ru-RU"/>
              </w:rPr>
            </w:pPr>
            <w:r>
              <w:rPr>
                <w:rFonts w:ascii="Times New Roman" w:hAnsi="Times New Roman" w:cs="Times New Roman"/>
                <w:sz w:val="24"/>
                <w:szCs w:val="24"/>
                <w:lang w:eastAsia="ru-RU"/>
              </w:rPr>
              <w:t xml:space="preserve">- нарочно по адресу: </w:t>
            </w:r>
            <w:r w:rsidR="008962EB" w:rsidRPr="008962EB">
              <w:rPr>
                <w:rFonts w:ascii="Times New Roman" w:hAnsi="Times New Roman" w:cs="Times New Roman"/>
                <w:bCs/>
                <w:sz w:val="24"/>
                <w:szCs w:val="24"/>
                <w:lang w:eastAsia="ru-RU"/>
              </w:rPr>
              <w:t xml:space="preserve">Красноярский край, </w:t>
            </w:r>
            <w:proofErr w:type="spellStart"/>
            <w:r w:rsidR="008962EB" w:rsidRPr="008962EB">
              <w:rPr>
                <w:rFonts w:ascii="Times New Roman" w:hAnsi="Times New Roman" w:cs="Times New Roman"/>
                <w:bCs/>
                <w:sz w:val="24"/>
                <w:szCs w:val="24"/>
                <w:lang w:eastAsia="ru-RU"/>
              </w:rPr>
              <w:t>м.о</w:t>
            </w:r>
            <w:proofErr w:type="spellEnd"/>
            <w:r w:rsidR="008962EB" w:rsidRPr="008962EB">
              <w:rPr>
                <w:rFonts w:ascii="Times New Roman" w:hAnsi="Times New Roman" w:cs="Times New Roman"/>
                <w:bCs/>
                <w:sz w:val="24"/>
                <w:szCs w:val="24"/>
                <w:lang w:eastAsia="ru-RU"/>
              </w:rPr>
              <w:t xml:space="preserve">. </w:t>
            </w:r>
            <w:proofErr w:type="spellStart"/>
            <w:r w:rsidR="008962EB" w:rsidRPr="008962EB">
              <w:rPr>
                <w:rFonts w:ascii="Times New Roman" w:hAnsi="Times New Roman" w:cs="Times New Roman"/>
                <w:bCs/>
                <w:sz w:val="24"/>
                <w:szCs w:val="24"/>
                <w:lang w:eastAsia="ru-RU"/>
              </w:rPr>
              <w:t>Емельяновский</w:t>
            </w:r>
            <w:proofErr w:type="spellEnd"/>
            <w:r w:rsidR="008962EB" w:rsidRPr="008962EB">
              <w:rPr>
                <w:rFonts w:ascii="Times New Roman" w:hAnsi="Times New Roman" w:cs="Times New Roman"/>
                <w:bCs/>
                <w:sz w:val="24"/>
                <w:szCs w:val="24"/>
                <w:lang w:eastAsia="ru-RU"/>
              </w:rPr>
              <w:t xml:space="preserve">, </w:t>
            </w:r>
            <w:proofErr w:type="spellStart"/>
            <w:r w:rsidR="008962EB" w:rsidRPr="008962EB">
              <w:rPr>
                <w:rFonts w:ascii="Times New Roman" w:hAnsi="Times New Roman" w:cs="Times New Roman"/>
                <w:bCs/>
                <w:sz w:val="24"/>
                <w:szCs w:val="24"/>
                <w:lang w:eastAsia="ru-RU"/>
              </w:rPr>
              <w:t>гп</w:t>
            </w:r>
            <w:proofErr w:type="gramStart"/>
            <w:r w:rsidR="008962EB" w:rsidRPr="008962EB">
              <w:rPr>
                <w:rFonts w:ascii="Times New Roman" w:hAnsi="Times New Roman" w:cs="Times New Roman"/>
                <w:bCs/>
                <w:sz w:val="24"/>
                <w:szCs w:val="24"/>
                <w:lang w:eastAsia="ru-RU"/>
              </w:rPr>
              <w:t>.Е</w:t>
            </w:r>
            <w:proofErr w:type="gramEnd"/>
            <w:r w:rsidR="008962EB" w:rsidRPr="008962EB">
              <w:rPr>
                <w:rFonts w:ascii="Times New Roman" w:hAnsi="Times New Roman" w:cs="Times New Roman"/>
                <w:bCs/>
                <w:sz w:val="24"/>
                <w:szCs w:val="24"/>
                <w:lang w:eastAsia="ru-RU"/>
              </w:rPr>
              <w:t>мельяново</w:t>
            </w:r>
            <w:proofErr w:type="spellEnd"/>
            <w:r w:rsidR="008962EB" w:rsidRPr="008962EB">
              <w:rPr>
                <w:rFonts w:ascii="Times New Roman" w:hAnsi="Times New Roman" w:cs="Times New Roman"/>
                <w:bCs/>
                <w:sz w:val="24"/>
                <w:szCs w:val="24"/>
                <w:lang w:eastAsia="ru-RU"/>
              </w:rPr>
              <w:t>, тер. Аэропорт Красноярск, соор.1,</w:t>
            </w:r>
          </w:p>
          <w:p w:rsidR="006974B9" w:rsidRDefault="0032683A">
            <w:pPr>
              <w:pStyle w:val="afb"/>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 электронной почтой на адрес: </w:t>
            </w:r>
            <w:hyperlink r:id="rId14" w:history="1">
              <w:r>
                <w:rPr>
                  <w:rStyle w:val="af2"/>
                  <w:rFonts w:ascii="Times New Roman" w:hAnsi="Times New Roman"/>
                  <w:sz w:val="24"/>
                  <w:szCs w:val="24"/>
                  <w:lang w:eastAsia="ru-RU"/>
                </w:rPr>
                <w:t>zakupki@avia-tzk.ru</w:t>
              </w:r>
            </w:hyperlink>
            <w:r w:rsidR="008962EB">
              <w:rPr>
                <w:rStyle w:val="af2"/>
                <w:rFonts w:ascii="Times New Roman" w:hAnsi="Times New Roman"/>
                <w:sz w:val="24"/>
                <w:szCs w:val="24"/>
                <w:lang w:eastAsia="ru-RU"/>
              </w:rPr>
              <w:t>,</w:t>
            </w:r>
            <w:r>
              <w:rPr>
                <w:rFonts w:ascii="Times New Roman" w:hAnsi="Times New Roman" w:cs="Times New Roman"/>
                <w:sz w:val="24"/>
                <w:szCs w:val="24"/>
                <w:lang w:val="de-DE" w:eastAsia="ru-RU"/>
              </w:rPr>
              <w:t xml:space="preserve"> </w:t>
            </w:r>
            <w:r>
              <w:rPr>
                <w:rFonts w:ascii="Times New Roman" w:hAnsi="Times New Roman" w:cs="Times New Roman"/>
                <w:bCs/>
                <w:sz w:val="24"/>
                <w:szCs w:val="24"/>
                <w:lang w:eastAsia="ru-RU"/>
              </w:rPr>
              <w:t xml:space="preserve"> </w:t>
            </w:r>
          </w:p>
          <w:p w:rsidR="006974B9" w:rsidRDefault="0032683A" w:rsidP="00140BA2">
            <w:pPr>
              <w:pStyle w:val="afb"/>
              <w:rPr>
                <w:rFonts w:ascii="Times New Roman" w:hAnsi="Times New Roman" w:cs="Times New Roman"/>
                <w:sz w:val="24"/>
                <w:szCs w:val="24"/>
              </w:rPr>
            </w:pPr>
            <w:r>
              <w:rPr>
                <w:rFonts w:ascii="Times New Roman" w:hAnsi="Times New Roman" w:cs="Times New Roman"/>
                <w:sz w:val="24"/>
                <w:szCs w:val="24"/>
                <w:lang w:eastAsia="ru-RU"/>
              </w:rPr>
              <w:t xml:space="preserve">окончание подачи заявок  </w:t>
            </w:r>
            <w:r w:rsidR="00140BA2">
              <w:rPr>
                <w:rFonts w:ascii="Times New Roman" w:hAnsi="Times New Roman" w:cs="Times New Roman"/>
                <w:sz w:val="24"/>
                <w:szCs w:val="24"/>
                <w:lang w:eastAsia="ru-RU"/>
              </w:rPr>
              <w:t>2</w:t>
            </w:r>
            <w:r w:rsidR="00140BA2" w:rsidRPr="00140BA2">
              <w:rPr>
                <w:rFonts w:ascii="Times New Roman" w:hAnsi="Times New Roman" w:cs="Times New Roman"/>
                <w:sz w:val="24"/>
                <w:szCs w:val="24"/>
                <w:lang w:eastAsia="ru-RU"/>
              </w:rPr>
              <w:t>1</w:t>
            </w:r>
            <w:r w:rsidR="00140BA2">
              <w:rPr>
                <w:rFonts w:ascii="Times New Roman" w:hAnsi="Times New Roman" w:cs="Times New Roman"/>
                <w:sz w:val="24"/>
                <w:szCs w:val="24"/>
                <w:lang w:eastAsia="ru-RU"/>
              </w:rPr>
              <w:t>.</w:t>
            </w:r>
            <w:r w:rsidR="00140BA2" w:rsidRPr="00140BA2">
              <w:rPr>
                <w:rFonts w:ascii="Times New Roman" w:hAnsi="Times New Roman" w:cs="Times New Roman"/>
                <w:sz w:val="24"/>
                <w:szCs w:val="24"/>
                <w:lang w:eastAsia="ru-RU"/>
              </w:rPr>
              <w:t xml:space="preserve">07.2026 </w:t>
            </w:r>
            <w:r>
              <w:rPr>
                <w:rFonts w:ascii="Times New Roman" w:hAnsi="Times New Roman" w:cs="Times New Roman"/>
                <w:sz w:val="24"/>
                <w:szCs w:val="24"/>
                <w:lang w:eastAsia="ru-RU"/>
              </w:rPr>
              <w:t xml:space="preserve"> года 10.00 час</w:t>
            </w:r>
            <w:proofErr w:type="gramStart"/>
            <w:r>
              <w:rPr>
                <w:rFonts w:ascii="Times New Roman" w:hAnsi="Times New Roman" w:cs="Times New Roman"/>
                <w:sz w:val="24"/>
                <w:szCs w:val="24"/>
                <w:lang w:eastAsia="ru-RU"/>
              </w:rPr>
              <w:t>.</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в</w:t>
            </w:r>
            <w:proofErr w:type="gramEnd"/>
            <w:r>
              <w:rPr>
                <w:rFonts w:ascii="Times New Roman" w:hAnsi="Times New Roman" w:cs="Times New Roman"/>
                <w:sz w:val="24"/>
                <w:szCs w:val="24"/>
                <w:lang w:eastAsia="ru-RU"/>
              </w:rPr>
              <w:t>ремя местное)</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24</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Порядок предоставления Участникам закупочной процедуры разъяснений положений документации по запросу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В соответствии с п. 3.9. настоящей закупочной документации</w:t>
            </w:r>
          </w:p>
        </w:tc>
      </w:tr>
      <w:tr w:rsidR="006974B9">
        <w:trPr>
          <w:trHeight w:val="1457"/>
        </w:trPr>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25</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Дата и время вскрытия заявок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B51C3B">
            <w:pPr>
              <w:pStyle w:val="afb"/>
              <w:rPr>
                <w:rFonts w:ascii="Times New Roman" w:hAnsi="Times New Roman" w:cs="Times New Roman"/>
                <w:sz w:val="24"/>
                <w:szCs w:val="24"/>
                <w:lang w:eastAsia="ru-RU"/>
              </w:rPr>
            </w:pPr>
            <w:r w:rsidRPr="00B51C3B">
              <w:rPr>
                <w:rFonts w:ascii="Times New Roman" w:hAnsi="Times New Roman" w:cs="Times New Roman"/>
                <w:sz w:val="24"/>
                <w:szCs w:val="24"/>
                <w:lang w:eastAsia="ru-RU"/>
              </w:rPr>
              <w:t>21.07.2026</w:t>
            </w:r>
            <w:r w:rsidR="0032683A">
              <w:rPr>
                <w:rFonts w:ascii="Times New Roman" w:hAnsi="Times New Roman" w:cs="Times New Roman"/>
                <w:sz w:val="24"/>
                <w:szCs w:val="24"/>
                <w:lang w:eastAsia="ru-RU"/>
              </w:rPr>
              <w:t xml:space="preserve"> года 10 час.10 мин. (время местное),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26</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Дата рассмотрения заявок на участие в запросе предложений и подведения итогов запроса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B51C3B">
            <w:pPr>
              <w:pStyle w:val="afb"/>
              <w:rPr>
                <w:rFonts w:ascii="Times New Roman" w:hAnsi="Times New Roman" w:cs="Times New Roman"/>
                <w:sz w:val="24"/>
                <w:szCs w:val="24"/>
                <w:lang w:eastAsia="ru-RU"/>
              </w:rPr>
            </w:pPr>
            <w:r w:rsidRPr="00B51C3B">
              <w:rPr>
                <w:rFonts w:ascii="Times New Roman" w:hAnsi="Times New Roman" w:cs="Times New Roman"/>
                <w:color w:val="000000"/>
                <w:sz w:val="24"/>
                <w:szCs w:val="24"/>
                <w:lang w:eastAsia="ru-RU"/>
              </w:rPr>
              <w:t>21.07.2026</w:t>
            </w:r>
            <w:r w:rsidR="0032683A">
              <w:rPr>
                <w:rFonts w:ascii="Times New Roman" w:hAnsi="Times New Roman" w:cs="Times New Roman"/>
                <w:color w:val="000000"/>
                <w:sz w:val="24"/>
                <w:szCs w:val="24"/>
                <w:lang w:eastAsia="ru-RU"/>
              </w:rPr>
              <w:t xml:space="preserve">  года 10 час.10 мин. </w:t>
            </w:r>
            <w:r w:rsidR="0032683A">
              <w:rPr>
                <w:rFonts w:ascii="Times New Roman" w:hAnsi="Times New Roman" w:cs="Times New Roman"/>
                <w:sz w:val="24"/>
                <w:szCs w:val="24"/>
                <w:lang w:eastAsia="ru-RU"/>
              </w:rPr>
              <w:t xml:space="preserve"> -  </w:t>
            </w:r>
            <w:r w:rsidRPr="00B51C3B">
              <w:rPr>
                <w:rFonts w:ascii="Times New Roman" w:hAnsi="Times New Roman" w:cs="Times New Roman"/>
                <w:sz w:val="24"/>
                <w:szCs w:val="24"/>
                <w:lang w:eastAsia="ru-RU"/>
              </w:rPr>
              <w:t>2</w:t>
            </w:r>
            <w:r>
              <w:rPr>
                <w:rFonts w:ascii="Times New Roman" w:hAnsi="Times New Roman" w:cs="Times New Roman"/>
                <w:sz w:val="24"/>
                <w:szCs w:val="24"/>
                <w:lang w:eastAsia="ru-RU"/>
              </w:rPr>
              <w:t>2</w:t>
            </w:r>
            <w:r w:rsidRPr="00B51C3B">
              <w:rPr>
                <w:rFonts w:ascii="Times New Roman" w:hAnsi="Times New Roman" w:cs="Times New Roman"/>
                <w:sz w:val="24"/>
                <w:szCs w:val="24"/>
                <w:lang w:eastAsia="ru-RU"/>
              </w:rPr>
              <w:t>.07.2026</w:t>
            </w:r>
            <w:r w:rsidR="0032683A">
              <w:rPr>
                <w:rFonts w:ascii="Times New Roman" w:hAnsi="Times New Roman" w:cs="Times New Roman"/>
                <w:sz w:val="24"/>
                <w:szCs w:val="24"/>
                <w:lang w:eastAsia="ru-RU"/>
              </w:rPr>
              <w:t xml:space="preserve"> года 10.00 час</w:t>
            </w:r>
            <w:proofErr w:type="gramStart"/>
            <w:r w:rsidR="0032683A">
              <w:rPr>
                <w:rFonts w:ascii="Times New Roman" w:hAnsi="Times New Roman" w:cs="Times New Roman"/>
                <w:sz w:val="24"/>
                <w:szCs w:val="24"/>
                <w:lang w:eastAsia="ru-RU"/>
              </w:rPr>
              <w:t>.</w:t>
            </w:r>
            <w:proofErr w:type="gramEnd"/>
            <w:r w:rsidR="0032683A">
              <w:rPr>
                <w:rFonts w:ascii="Times New Roman" w:hAnsi="Times New Roman" w:cs="Times New Roman"/>
                <w:sz w:val="24"/>
                <w:szCs w:val="24"/>
                <w:lang w:eastAsia="ru-RU"/>
              </w:rPr>
              <w:t xml:space="preserve"> (</w:t>
            </w:r>
            <w:proofErr w:type="gramStart"/>
            <w:r w:rsidR="0032683A">
              <w:rPr>
                <w:rFonts w:ascii="Times New Roman" w:hAnsi="Times New Roman" w:cs="Times New Roman"/>
                <w:sz w:val="24"/>
                <w:szCs w:val="24"/>
                <w:lang w:eastAsia="ru-RU"/>
              </w:rPr>
              <w:t>в</w:t>
            </w:r>
            <w:proofErr w:type="gramEnd"/>
            <w:r w:rsidR="0032683A">
              <w:rPr>
                <w:rFonts w:ascii="Times New Roman" w:hAnsi="Times New Roman" w:cs="Times New Roman"/>
                <w:sz w:val="24"/>
                <w:szCs w:val="24"/>
                <w:lang w:eastAsia="ru-RU"/>
              </w:rPr>
              <w:t xml:space="preserve">ремя местное) </w:t>
            </w:r>
            <w:r w:rsidR="0032683A">
              <w:rPr>
                <w:rFonts w:ascii="Times New Roman" w:hAnsi="Times New Roman" w:cs="Times New Roman"/>
                <w:sz w:val="24"/>
                <w:szCs w:val="24"/>
              </w:rPr>
              <w:t>-  рассмотрение заявок,</w:t>
            </w:r>
          </w:p>
          <w:p w:rsidR="006974B9" w:rsidRDefault="00EE38F4" w:rsidP="00EE38F4">
            <w:pPr>
              <w:pStyle w:val="afb"/>
              <w:rPr>
                <w:rFonts w:ascii="Times New Roman" w:hAnsi="Times New Roman" w:cs="Times New Roman"/>
                <w:sz w:val="24"/>
                <w:szCs w:val="24"/>
              </w:rPr>
            </w:pPr>
            <w:r w:rsidRPr="00EE38F4">
              <w:rPr>
                <w:rFonts w:ascii="Times New Roman" w:hAnsi="Times New Roman" w:cs="Times New Roman"/>
                <w:color w:val="000000"/>
                <w:sz w:val="24"/>
                <w:szCs w:val="24"/>
                <w:lang w:eastAsia="ru-RU"/>
              </w:rPr>
              <w:t>2</w:t>
            </w:r>
            <w:r>
              <w:rPr>
                <w:rFonts w:ascii="Times New Roman" w:hAnsi="Times New Roman" w:cs="Times New Roman"/>
                <w:color w:val="000000"/>
                <w:sz w:val="24"/>
                <w:szCs w:val="24"/>
                <w:lang w:eastAsia="ru-RU"/>
              </w:rPr>
              <w:t>2</w:t>
            </w:r>
            <w:r w:rsidRPr="00EE38F4">
              <w:rPr>
                <w:rFonts w:ascii="Times New Roman" w:hAnsi="Times New Roman" w:cs="Times New Roman"/>
                <w:color w:val="000000"/>
                <w:sz w:val="24"/>
                <w:szCs w:val="24"/>
                <w:lang w:eastAsia="ru-RU"/>
              </w:rPr>
              <w:t>.07.2026</w:t>
            </w:r>
            <w:r w:rsidR="008F08E3">
              <w:rPr>
                <w:rFonts w:ascii="Times New Roman" w:hAnsi="Times New Roman" w:cs="Times New Roman"/>
                <w:color w:val="000000"/>
                <w:sz w:val="24"/>
                <w:szCs w:val="24"/>
                <w:lang w:eastAsia="ru-RU"/>
              </w:rPr>
              <w:t xml:space="preserve"> </w:t>
            </w:r>
            <w:r w:rsidR="0032683A">
              <w:rPr>
                <w:rFonts w:ascii="Times New Roman" w:hAnsi="Times New Roman" w:cs="Times New Roman"/>
                <w:color w:val="000000"/>
                <w:sz w:val="24"/>
                <w:szCs w:val="24"/>
                <w:lang w:eastAsia="ru-RU"/>
              </w:rPr>
              <w:t>года 10.00 час</w:t>
            </w:r>
            <w:proofErr w:type="gramStart"/>
            <w:r w:rsidR="0032683A">
              <w:rPr>
                <w:rFonts w:ascii="Times New Roman" w:hAnsi="Times New Roman" w:cs="Times New Roman"/>
                <w:color w:val="000000"/>
                <w:sz w:val="24"/>
                <w:szCs w:val="24"/>
                <w:lang w:eastAsia="ru-RU"/>
              </w:rPr>
              <w:t>.</w:t>
            </w:r>
            <w:proofErr w:type="gramEnd"/>
            <w:r w:rsidR="0032683A">
              <w:rPr>
                <w:rFonts w:ascii="Times New Roman" w:hAnsi="Times New Roman" w:cs="Times New Roman"/>
                <w:color w:val="000000"/>
                <w:sz w:val="24"/>
                <w:szCs w:val="24"/>
                <w:lang w:eastAsia="ru-RU"/>
              </w:rPr>
              <w:t xml:space="preserve"> </w:t>
            </w:r>
            <w:r w:rsidR="0032683A">
              <w:rPr>
                <w:rFonts w:ascii="Times New Roman" w:hAnsi="Times New Roman" w:cs="Times New Roman"/>
                <w:sz w:val="24"/>
                <w:szCs w:val="24"/>
                <w:lang w:eastAsia="ru-RU"/>
              </w:rPr>
              <w:t>(</w:t>
            </w:r>
            <w:proofErr w:type="gramStart"/>
            <w:r w:rsidR="0032683A">
              <w:rPr>
                <w:rFonts w:ascii="Times New Roman" w:hAnsi="Times New Roman" w:cs="Times New Roman"/>
                <w:sz w:val="24"/>
                <w:szCs w:val="24"/>
                <w:lang w:eastAsia="ru-RU"/>
              </w:rPr>
              <w:t>в</w:t>
            </w:r>
            <w:proofErr w:type="gramEnd"/>
            <w:r w:rsidR="0032683A">
              <w:rPr>
                <w:rFonts w:ascii="Times New Roman" w:hAnsi="Times New Roman" w:cs="Times New Roman"/>
                <w:sz w:val="24"/>
                <w:szCs w:val="24"/>
                <w:lang w:eastAsia="ru-RU"/>
              </w:rPr>
              <w:t xml:space="preserve">ремя местное)  </w:t>
            </w:r>
            <w:r w:rsidR="0032683A">
              <w:rPr>
                <w:rFonts w:ascii="Times New Roman" w:hAnsi="Times New Roman" w:cs="Times New Roman"/>
                <w:sz w:val="24"/>
                <w:szCs w:val="24"/>
              </w:rPr>
              <w:t xml:space="preserve">– подведение итогов. </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27</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Критерии оценки и сопоставления заявок на участие в запросе предложений и их значимость</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цена договора  – 100  %</w:t>
            </w:r>
          </w:p>
          <w:p w:rsidR="006974B9" w:rsidRDefault="006974B9">
            <w:pPr>
              <w:pStyle w:val="afb"/>
              <w:rPr>
                <w:rFonts w:ascii="Times New Roman" w:hAnsi="Times New Roman" w:cs="Times New Roman"/>
                <w:color w:val="FF0000"/>
                <w:sz w:val="24"/>
                <w:szCs w:val="24"/>
                <w:highlight w:val="yellow"/>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28</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Порядок оценки заявок на участие в запросе предложений</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spacing w:after="0" w:line="240" w:lineRule="auto"/>
              <w:rPr>
                <w:rFonts w:ascii="Times New Roman" w:hAnsi="Times New Roman" w:cs="Times New Roman"/>
                <w:sz w:val="24"/>
                <w:szCs w:val="24"/>
              </w:rPr>
            </w:pPr>
            <w:r>
              <w:rPr>
                <w:rFonts w:ascii="Times New Roman" w:hAnsi="Times New Roman" w:cs="Times New Roman"/>
                <w:sz w:val="24"/>
                <w:szCs w:val="24"/>
              </w:rPr>
              <w:t>оценка заявок осуществляется в следующем порядке:</w:t>
            </w:r>
          </w:p>
          <w:p w:rsidR="006974B9" w:rsidRDefault="0032683A">
            <w:pPr>
              <w:numPr>
                <w:ilvl w:val="1"/>
                <w:numId w:val="1"/>
              </w:numPr>
              <w:tabs>
                <w:tab w:val="clear" w:pos="1440"/>
                <w:tab w:val="num" w:pos="0"/>
                <w:tab w:val="num" w:pos="720"/>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rsidR="006974B9" w:rsidRDefault="0032683A">
            <w:pPr>
              <w:numPr>
                <w:ilvl w:val="1"/>
                <w:numId w:val="1"/>
              </w:numPr>
              <w:tabs>
                <w:tab w:val="clear" w:pos="1440"/>
                <w:tab w:val="num" w:pos="0"/>
                <w:tab w:val="num" w:pos="720"/>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rsidR="006974B9" w:rsidRDefault="0032683A">
            <w:pPr>
              <w:numPr>
                <w:ilvl w:val="1"/>
                <w:numId w:val="1"/>
              </w:numPr>
              <w:tabs>
                <w:tab w:val="clear" w:pos="1440"/>
                <w:tab w:val="num" w:pos="0"/>
                <w:tab w:val="num" w:pos="720"/>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Присуждение каждой заявке порядкового номера по мере </w:t>
            </w:r>
            <w:proofErr w:type="gramStart"/>
            <w:r>
              <w:rPr>
                <w:rFonts w:ascii="Times New Roman" w:hAnsi="Times New Roman" w:cs="Times New Roman"/>
                <w:sz w:val="24"/>
                <w:szCs w:val="24"/>
              </w:rPr>
              <w:t>уменьшения степени привлекательности предложения участника</w:t>
            </w:r>
            <w:proofErr w:type="gramEnd"/>
            <w:r>
              <w:rPr>
                <w:rFonts w:ascii="Times New Roman" w:hAnsi="Times New Roman" w:cs="Times New Roman"/>
                <w:sz w:val="24"/>
                <w:szCs w:val="24"/>
              </w:rPr>
              <w:t xml:space="preserve"> производится по результатам расчета итогового рейтинга по каждой заявке. Заявке, набравшей наибольший итоговый рейтинг, </w:t>
            </w:r>
            <w:r>
              <w:rPr>
                <w:rFonts w:ascii="Times New Roman" w:hAnsi="Times New Roman" w:cs="Times New Roman"/>
                <w:sz w:val="24"/>
                <w:szCs w:val="24"/>
              </w:rPr>
              <w:lastRenderedPageBreak/>
              <w:t>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rsidR="006974B9" w:rsidRDefault="0032683A">
            <w:pPr>
              <w:numPr>
                <w:ilvl w:val="1"/>
                <w:numId w:val="1"/>
              </w:numPr>
              <w:tabs>
                <w:tab w:val="clear" w:pos="1440"/>
                <w:tab w:val="num" w:pos="0"/>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Рейтинг, присуждаемый заявке по критерию «Цена договора», определяется по формуле:</w:t>
            </w:r>
          </w:p>
          <w:p w:rsidR="006974B9" w:rsidRDefault="003270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1;visibility:hidden" filled="t" stroked="t">
                  <v:stroke joinstyle="round"/>
                  <v:path o:extrusionok="t" gradientshapeok="f" o:connecttype="segments"/>
                  <o:lock v:ext="edit" aspectratio="f" selection="t"/>
                </v:shape>
              </w:pict>
            </w:r>
            <w:r w:rsidR="0032683A">
              <w:rPr>
                <w:rFonts w:ascii="Times New Roman" w:hAnsi="Times New Roman" w:cs="Times New Roman"/>
                <w:sz w:val="24"/>
                <w:szCs w:val="24"/>
              </w:rPr>
              <w:object w:dxaOrig="2620" w:dyaOrig="940">
                <v:shape id="_x0000_i0" o:spid="_x0000_i1025" type="#_x0000_t75" style="width:131.3pt;height:47.05pt;mso-wrap-distance-left:0;mso-wrap-distance-top:0;mso-wrap-distance-right:0;mso-wrap-distance-bottom:0" o:ole="">
                  <v:imagedata r:id="rId15" o:title=""/>
                  <v:path textboxrect="0,0,0,0"/>
                </v:shape>
                <o:OLEObject Type="Embed" ProgID="Equation.3" ShapeID="_x0000_i0" DrawAspect="Content" ObjectID="_1845467928" r:id="rId16"/>
              </w:object>
            </w:r>
            <w:r w:rsidR="0032683A">
              <w:rPr>
                <w:rFonts w:ascii="Times New Roman" w:hAnsi="Times New Roman" w:cs="Times New Roman"/>
                <w:sz w:val="24"/>
                <w:szCs w:val="24"/>
              </w:rPr>
              <w:t>,</w:t>
            </w:r>
          </w:p>
          <w:p w:rsidR="006974B9" w:rsidRDefault="0032683A">
            <w:pPr>
              <w:pStyle w:val="ConsPlusNonformat"/>
              <w:widowControl/>
              <w:ind w:left="1134"/>
              <w:rPr>
                <w:rFonts w:ascii="Times New Roman" w:hAnsi="Times New Roman" w:cs="Times New Roman"/>
                <w:sz w:val="24"/>
                <w:szCs w:val="24"/>
                <w:lang w:eastAsia="en-US"/>
              </w:rPr>
            </w:pPr>
            <w:r>
              <w:rPr>
                <w:rFonts w:ascii="Times New Roman" w:hAnsi="Times New Roman" w:cs="Times New Roman"/>
                <w:sz w:val="24"/>
                <w:szCs w:val="24"/>
                <w:lang w:eastAsia="en-US"/>
              </w:rPr>
              <w:t>где:</w:t>
            </w:r>
          </w:p>
          <w:p w:rsidR="006974B9" w:rsidRDefault="0032683A">
            <w:pPr>
              <w:pStyle w:val="ConsPlusNonformat"/>
              <w:widowControl/>
              <w:ind w:left="1134"/>
              <w:rPr>
                <w:rFonts w:ascii="Times New Roman" w:hAnsi="Times New Roman" w:cs="Times New Roman"/>
                <w:sz w:val="24"/>
                <w:szCs w:val="24"/>
                <w:lang w:eastAsia="en-US"/>
              </w:rPr>
            </w:pPr>
            <w:r>
              <w:rPr>
                <w:rFonts w:ascii="Times New Roman" w:hAnsi="Times New Roman" w:cs="Times New Roman"/>
                <w:sz w:val="24"/>
                <w:szCs w:val="24"/>
                <w:lang w:eastAsia="en-US"/>
              </w:rPr>
              <w:t>Rai - рейтинг, присуждаемый i-й заявке по указанному критерию;</w:t>
            </w:r>
          </w:p>
          <w:p w:rsidR="006974B9" w:rsidRDefault="0032683A">
            <w:pPr>
              <w:pStyle w:val="ConsPlusNonformat"/>
              <w:widowControl/>
              <w:ind w:left="1134"/>
              <w:rPr>
                <w:rFonts w:ascii="Times New Roman" w:hAnsi="Times New Roman" w:cs="Times New Roman"/>
                <w:sz w:val="24"/>
                <w:szCs w:val="24"/>
                <w:lang w:eastAsia="en-US"/>
              </w:rPr>
            </w:pPr>
            <w:r>
              <w:rPr>
                <w:rFonts w:ascii="Times New Roman" w:hAnsi="Times New Roman" w:cs="Times New Roman"/>
                <w:sz w:val="24"/>
                <w:szCs w:val="24"/>
                <w:lang w:eastAsia="en-US"/>
              </w:rPr>
              <w:t>Amax -  начальная цена договора;</w:t>
            </w:r>
          </w:p>
          <w:p w:rsidR="006974B9" w:rsidRDefault="0032683A">
            <w:pPr>
              <w:pStyle w:val="ConsPlusNonformat"/>
              <w:widowControl/>
              <w:ind w:left="1134"/>
              <w:rPr>
                <w:rFonts w:ascii="Times New Roman" w:hAnsi="Times New Roman" w:cs="Times New Roman"/>
                <w:sz w:val="24"/>
                <w:szCs w:val="24"/>
                <w:lang w:eastAsia="en-US"/>
              </w:rPr>
            </w:pPr>
            <w:r>
              <w:rPr>
                <w:rFonts w:ascii="Times New Roman" w:hAnsi="Times New Roman" w:cs="Times New Roman"/>
                <w:sz w:val="24"/>
                <w:szCs w:val="24"/>
                <w:lang w:eastAsia="en-US"/>
              </w:rPr>
              <w:t>Ai -  цена договора, предложенная  i-м участником.</w:t>
            </w:r>
          </w:p>
          <w:p w:rsidR="006974B9" w:rsidRDefault="006974B9">
            <w:pPr>
              <w:spacing w:after="0" w:line="240" w:lineRule="auto"/>
              <w:rPr>
                <w:rFonts w:ascii="Times New Roman" w:hAnsi="Times New Roman" w:cs="Times New Roman"/>
                <w:sz w:val="24"/>
                <w:szCs w:val="24"/>
              </w:rPr>
            </w:pP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29</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color w:val="000000"/>
                <w:sz w:val="24"/>
                <w:szCs w:val="24"/>
                <w:lang w:eastAsia="ru-RU"/>
              </w:rPr>
              <w:t>Срок, в течение которого победитель запроса предложений должен подписать проект договора либо совершить иные действия, предусмотренные документацией по запросу предложений для его подписания</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победитель запроса предложений должен подписать договор и направить его в адрес Заказчика в течение десяти рабочих  дней с даты получения проекта договора.</w:t>
            </w:r>
          </w:p>
        </w:tc>
      </w:tr>
      <w:tr w:rsidR="006974B9">
        <w:tc>
          <w:tcPr>
            <w:tcW w:w="567"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30</w:t>
            </w:r>
          </w:p>
        </w:tc>
        <w:tc>
          <w:tcPr>
            <w:tcW w:w="2241"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Обеспечение исполнения договора</w:t>
            </w:r>
          </w:p>
        </w:tc>
        <w:tc>
          <w:tcPr>
            <w:tcW w:w="7045" w:type="dxa"/>
            <w:tcBorders>
              <w:top w:val="single" w:sz="4" w:space="0" w:color="000000"/>
              <w:left w:val="single" w:sz="4" w:space="0" w:color="000000"/>
              <w:bottom w:val="single" w:sz="4" w:space="0" w:color="000000"/>
              <w:right w:val="single" w:sz="4" w:space="0" w:color="000000"/>
            </w:tcBorders>
          </w:tcPr>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не установлено</w:t>
            </w:r>
          </w:p>
        </w:tc>
      </w:tr>
    </w:tbl>
    <w:p w:rsidR="006974B9" w:rsidRDefault="006974B9">
      <w:pPr>
        <w:pStyle w:val="afb"/>
        <w:rPr>
          <w:rFonts w:ascii="Times New Roman" w:hAnsi="Times New Roman" w:cs="Times New Roman"/>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8E36FF" w:rsidRDefault="008E36FF">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EE38F4" w:rsidRDefault="00EE38F4">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6974B9">
      <w:pPr>
        <w:pStyle w:val="afb"/>
        <w:jc w:val="center"/>
        <w:rPr>
          <w:rFonts w:ascii="Times New Roman" w:hAnsi="Times New Roman" w:cs="Times New Roman"/>
          <w:b/>
          <w:bCs/>
          <w:sz w:val="24"/>
          <w:szCs w:val="24"/>
        </w:rPr>
      </w:pPr>
    </w:p>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t>ОБРАЗЦЫ ФОРМ ДОКУМЕНТОВ, ВКЛЮЧАЕМЫХ В</w:t>
      </w:r>
    </w:p>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t>ЗАЯВКУ НА УЧАСТИЕ В ЗАПРОСЕ ПРЕДЛОЖЕНИЙ</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b/>
          <w:bCs/>
          <w:sz w:val="24"/>
          <w:szCs w:val="24"/>
        </w:rPr>
        <w:t xml:space="preserve">6.1. Заявка на участие в запросе предложений (форма 1)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6.1.1 Форма заявки на участие в запросе предложений: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«_____»___________ года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№__________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jc w:val="center"/>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Изучив Извещение о проведении запроса предложений № ______ от </w:t>
      </w:r>
      <w:r>
        <w:rPr>
          <w:rFonts w:ascii="Times New Roman" w:hAnsi="Times New Roman" w:cs="Times New Roman"/>
          <w:sz w:val="20"/>
          <w:szCs w:val="20"/>
        </w:rPr>
        <w:t>_______[указывается дата размещения Извещения о проведении закупки и номер Извещения],</w:t>
      </w:r>
      <w:r>
        <w:rPr>
          <w:rFonts w:ascii="Times New Roman" w:hAnsi="Times New Roman" w:cs="Times New Roman"/>
          <w:sz w:val="24"/>
          <w:szCs w:val="24"/>
        </w:rPr>
        <w:t xml:space="preserve"> размещенное на сайте Заказчика, и закупочную документацию, и принимая установленные в них требования и условия запроса предложений, __________________________________________________________________, </w:t>
      </w:r>
    </w:p>
    <w:p w:rsidR="006974B9" w:rsidRDefault="0032683A">
      <w:pPr>
        <w:pStyle w:val="afb"/>
        <w:ind w:left="1416"/>
        <w:rPr>
          <w:rFonts w:ascii="Times New Roman" w:hAnsi="Times New Roman" w:cs="Times New Roman"/>
          <w:sz w:val="20"/>
          <w:szCs w:val="20"/>
        </w:rPr>
      </w:pPr>
      <w:r>
        <w:rPr>
          <w:rFonts w:ascii="Times New Roman" w:hAnsi="Times New Roman" w:cs="Times New Roman"/>
          <w:sz w:val="20"/>
          <w:szCs w:val="20"/>
        </w:rPr>
        <w:t xml:space="preserve">(полное наименование Участника закупочной процедуры – юридического лица с указанием организационно-правовой формы, Ф.И.О. Участника закупочной процедуры – физического лица)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(далее по тексту «Заявитель») в лице ________________________________________________ __________________________________________________________________________________, </w:t>
      </w:r>
    </w:p>
    <w:p w:rsidR="006974B9" w:rsidRDefault="0032683A">
      <w:pPr>
        <w:pStyle w:val="afb"/>
        <w:ind w:left="1416" w:firstLine="708"/>
        <w:rPr>
          <w:rFonts w:ascii="Times New Roman" w:hAnsi="Times New Roman" w:cs="Times New Roman"/>
          <w:sz w:val="20"/>
          <w:szCs w:val="20"/>
        </w:rPr>
      </w:pPr>
      <w:r>
        <w:rPr>
          <w:rFonts w:ascii="Times New Roman" w:hAnsi="Times New Roman" w:cs="Times New Roman"/>
          <w:sz w:val="20"/>
          <w:szCs w:val="20"/>
        </w:rPr>
        <w:t xml:space="preserve">(должность, Ф.И.О. руководителя или иного уполномоченного представителя)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действующего на основании _______________________________________________________ </w:t>
      </w:r>
    </w:p>
    <w:p w:rsidR="006974B9" w:rsidRDefault="0032683A">
      <w:pPr>
        <w:pStyle w:val="afb"/>
        <w:ind w:left="2832" w:firstLine="708"/>
        <w:rPr>
          <w:rFonts w:ascii="Times New Roman" w:hAnsi="Times New Roman" w:cs="Times New Roman"/>
          <w:sz w:val="20"/>
          <w:szCs w:val="20"/>
        </w:rPr>
      </w:pPr>
      <w:r>
        <w:rPr>
          <w:rFonts w:ascii="Times New Roman" w:hAnsi="Times New Roman" w:cs="Times New Roman"/>
          <w:sz w:val="20"/>
          <w:szCs w:val="20"/>
        </w:rPr>
        <w:t xml:space="preserve">(указывается документ, на основании которого </w:t>
      </w:r>
    </w:p>
    <w:p w:rsidR="006974B9" w:rsidRDefault="0032683A">
      <w:pPr>
        <w:pStyle w:val="afb"/>
        <w:ind w:left="3540"/>
        <w:rPr>
          <w:rFonts w:ascii="Times New Roman" w:hAnsi="Times New Roman" w:cs="Times New Roman"/>
          <w:sz w:val="20"/>
          <w:szCs w:val="20"/>
        </w:rPr>
      </w:pPr>
      <w:r>
        <w:rPr>
          <w:rFonts w:ascii="Times New Roman" w:hAnsi="Times New Roman" w:cs="Times New Roman"/>
          <w:sz w:val="20"/>
          <w:szCs w:val="20"/>
        </w:rPr>
        <w:t xml:space="preserve">действует уполномоченный представитель)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предлагает заключить Договор на  поставку </w:t>
      </w:r>
      <w:r w:rsidR="00134477" w:rsidRPr="00134477">
        <w:rPr>
          <w:rFonts w:ascii="Times New Roman" w:hAnsi="Times New Roman" w:cs="Times New Roman"/>
          <w:sz w:val="24"/>
          <w:szCs w:val="24"/>
        </w:rPr>
        <w:t xml:space="preserve">топливного насоса модели 06D1-GA производителя </w:t>
      </w:r>
      <w:proofErr w:type="spellStart"/>
      <w:r w:rsidR="00134477" w:rsidRPr="00134477">
        <w:rPr>
          <w:rFonts w:ascii="Times New Roman" w:hAnsi="Times New Roman" w:cs="Times New Roman"/>
          <w:sz w:val="24"/>
          <w:szCs w:val="24"/>
        </w:rPr>
        <w:t>Gorman</w:t>
      </w:r>
      <w:proofErr w:type="spellEnd"/>
      <w:r w:rsidR="00134477" w:rsidRPr="00134477">
        <w:rPr>
          <w:rFonts w:ascii="Times New Roman" w:hAnsi="Times New Roman" w:cs="Times New Roman"/>
          <w:sz w:val="24"/>
          <w:szCs w:val="24"/>
        </w:rPr>
        <w:t xml:space="preserve"> </w:t>
      </w:r>
      <w:proofErr w:type="spellStart"/>
      <w:r w:rsidR="00134477" w:rsidRPr="00134477">
        <w:rPr>
          <w:rFonts w:ascii="Times New Roman" w:hAnsi="Times New Roman" w:cs="Times New Roman"/>
          <w:sz w:val="24"/>
          <w:szCs w:val="24"/>
        </w:rPr>
        <w:t>Rupp</w:t>
      </w:r>
      <w:proofErr w:type="spellEnd"/>
      <w:r>
        <w:rPr>
          <w:rFonts w:ascii="Times New Roman" w:hAnsi="Times New Roman" w:cs="Times New Roman"/>
          <w:sz w:val="24"/>
          <w:szCs w:val="24"/>
        </w:rPr>
        <w:t xml:space="preserve"> на условиях и в соответствии с коммерческим предложением, являющимся неотъемлемым приложением к настоящей заявке.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Итоговая стоимость заявки без НДС, руб. _____________________________ </w:t>
      </w:r>
    </w:p>
    <w:p w:rsidR="006974B9" w:rsidRDefault="0032683A">
      <w:pPr>
        <w:pStyle w:val="afb"/>
        <w:ind w:left="3540" w:firstLine="708"/>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 xml:space="preserve">итоговая стоимость, рублей, без НДС)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кроме того НДС, руб.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_____________________________ </w:t>
      </w:r>
    </w:p>
    <w:p w:rsidR="006974B9" w:rsidRDefault="0032683A">
      <w:pPr>
        <w:pStyle w:val="afb"/>
        <w:ind w:left="3540" w:firstLine="708"/>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 xml:space="preserve">НДС по итоговой стоимости, рублей)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итого с НДС, руб.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______________________________ </w:t>
      </w:r>
    </w:p>
    <w:p w:rsidR="006974B9" w:rsidRDefault="0032683A">
      <w:pPr>
        <w:pStyle w:val="afb"/>
        <w:ind w:left="3540" w:firstLine="708"/>
        <w:rPr>
          <w:rFonts w:ascii="Times New Roman" w:hAnsi="Times New Roman" w:cs="Times New Roman"/>
          <w:sz w:val="20"/>
          <w:szCs w:val="20"/>
        </w:rPr>
      </w:pPr>
      <w:r>
        <w:rPr>
          <w:rFonts w:ascii="Times New Roman" w:hAnsi="Times New Roman" w:cs="Times New Roman"/>
          <w:sz w:val="20"/>
          <w:szCs w:val="20"/>
        </w:rPr>
        <w:t xml:space="preserve">(полная итоговая стоимость, рублей, с НДС) </w:t>
      </w:r>
    </w:p>
    <w:p w:rsidR="006974B9" w:rsidRDefault="006974B9">
      <w:pPr>
        <w:pStyle w:val="afb"/>
        <w:rPr>
          <w:rFonts w:ascii="Times New Roman" w:hAnsi="Times New Roman" w:cs="Times New Roman"/>
          <w:sz w:val="20"/>
          <w:szCs w:val="20"/>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Настоящая заявка имеет правовой статус оферты и действует до «___»_______________года.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Настоящим подтверждаю, что в отношении Заявителя не проводится процедура ликвидации, не принято арбитражным судом решения о признании Заявителя банкротом, его деятельность </w:t>
      </w:r>
      <w:r>
        <w:rPr>
          <w:rFonts w:ascii="Times New Roman" w:hAnsi="Times New Roman" w:cs="Times New Roman"/>
          <w:sz w:val="20"/>
          <w:szCs w:val="20"/>
        </w:rPr>
        <w:t xml:space="preserve"> </w:t>
      </w:r>
      <w:r>
        <w:rPr>
          <w:rFonts w:ascii="Times New Roman" w:hAnsi="Times New Roman" w:cs="Times New Roman"/>
          <w:sz w:val="24"/>
          <w:szCs w:val="24"/>
        </w:rPr>
        <w:t xml:space="preserve">не  приостановлена.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В случае признания Заявителя победителем запроса предложений, последний обязуется подписать со своей стороны договор в соответствии с требованиями документации по проведению запроса предложений и условиями поданной заявки на участие в запросе предложений, в течение 10 календарных дней с момента получения проекта договора от Заказчика.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В случае, если заявке на участие в запросе предложений Заявителя будет присвоен второй номер, а победитель запроса предложений будет признан уклонившимся от заключения договора с Заказчиком, Заявитель обязуется подписать данный договор в соответствии с требованиями документации по проведению запроса предложений и условиями заявки на участие в запросе предложений.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Предложения Заявителя  в данном запросе предложений представлены в документах, указанных в Описи документов, которые являются неотъемлемой частью заявки на участие в запросе предложений – всего на ____________ листах.</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lastRenderedPageBreak/>
        <w:t xml:space="preserve">    Опись документов заявки в соответствии с требованиями пункта 16 Информационной карты:</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1.</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2.</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3.</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Должность</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Подпись</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Ф.И.О.</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М.П.</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sz w:val="24"/>
          <w:szCs w:val="24"/>
        </w:rPr>
        <w:br w:type="page" w:clear="all"/>
      </w:r>
    </w:p>
    <w:p w:rsidR="006974B9" w:rsidRDefault="0032683A">
      <w:pPr>
        <w:pStyle w:val="afb"/>
        <w:rPr>
          <w:rFonts w:ascii="Times New Roman" w:hAnsi="Times New Roman" w:cs="Times New Roman"/>
          <w:b/>
          <w:bCs/>
          <w:sz w:val="24"/>
          <w:szCs w:val="24"/>
        </w:rPr>
      </w:pPr>
      <w:r>
        <w:rPr>
          <w:rFonts w:ascii="Times New Roman" w:hAnsi="Times New Roman" w:cs="Times New Roman"/>
          <w:b/>
          <w:bCs/>
          <w:sz w:val="24"/>
          <w:szCs w:val="24"/>
        </w:rPr>
        <w:t xml:space="preserve">6.1.2 Инструкции по заполнению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а) заявку на участие в запросе предложений следует оформить на официальном бланке Участника закупочной процедуры. Участник закупочной процедуры присваивает заявке на участие в запросе предложений дату и номер в соответствии с принятыми у него правилами документооборота.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б) Участник закупочной процедуры – юридическое лицо должен указать свое полное наименование (с указанием организационно-правовой формы) и место нахождения. Участник закупочной процедуры – физическое лицо должен указать свои Ф.И.О. и место регистрации.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в) Участник закупочной процедуры должен указать стоимость поставляемой продукции цифрами и словами, в рублях, раздельно без НДС, величину НДС и вместе с НДС в соответствии с итоговым значением коммерческого предложения.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г) Участник закупочной процедуры должен указать срок действия заявки на участие в запросе предложений согласно требованиям пункта 3.4.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д) Участник закупочной процедуры должен перечислить и указать объем каждого из прилагаемых к заявке на участие в запросе предложений документов, определяющих суть предложения Участника закупочной процедуры.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е) Заявка на участие в запросе предложений должна быть подписана и скреплена печатью в соответствии с требованиями пунктов 3.3.4 и 3.3.5.</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b/>
          <w:bCs/>
          <w:sz w:val="24"/>
          <w:szCs w:val="24"/>
        </w:rPr>
        <w:br w:type="page" w:clear="all"/>
      </w:r>
      <w:r>
        <w:rPr>
          <w:rFonts w:ascii="Times New Roman" w:hAnsi="Times New Roman" w:cs="Times New Roman"/>
          <w:b/>
          <w:bCs/>
          <w:sz w:val="24"/>
          <w:szCs w:val="24"/>
        </w:rPr>
        <w:lastRenderedPageBreak/>
        <w:t xml:space="preserve">6.2. Коммерческое предложение (форма 2) </w:t>
      </w:r>
    </w:p>
    <w:p w:rsidR="006974B9" w:rsidRDefault="006974B9">
      <w:pPr>
        <w:pStyle w:val="afb"/>
        <w:rPr>
          <w:rFonts w:ascii="Times New Roman" w:hAnsi="Times New Roman" w:cs="Times New Roman"/>
          <w:b/>
          <w:bCs/>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b/>
          <w:bCs/>
          <w:sz w:val="24"/>
          <w:szCs w:val="24"/>
        </w:rPr>
        <w:t xml:space="preserve">6.2.1 Форма коммерческого предложения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Приложение 1 к заявке на участие в запросе предложений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от «____»_____________ г. №__________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Наименование и адрес места нахождения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Участника закупочной процедуры: _____________________________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Коммерческое предложение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(подпись, М.П.)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(фамилия, имя, отчество подписавшего, должность, на основании чего действует)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sz w:val="24"/>
          <w:szCs w:val="24"/>
        </w:rPr>
        <w:br w:type="page" w:clear="all"/>
      </w:r>
      <w:r>
        <w:rPr>
          <w:rFonts w:ascii="Times New Roman" w:hAnsi="Times New Roman" w:cs="Times New Roman"/>
          <w:b/>
          <w:bCs/>
          <w:sz w:val="24"/>
          <w:szCs w:val="24"/>
        </w:rPr>
        <w:lastRenderedPageBreak/>
        <w:t xml:space="preserve">6.2.2 Инструкции по заполнению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а) Участник закупочной процедуры приводит номер и дату заявки на участие в запросе предложений, приложением к которой является данное коммерческое предложение.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б) Участник закупочной процедуры указывает свое фирменное наименование (в т.ч. организационно-правовую форму) и адрес своего места нахождения.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в) Коммерческое предложение будет служить основой для подготовки соответствующего приложения к Договору.</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г) В коммерческом предложении указываются: марк</w:t>
      </w:r>
      <w:r w:rsidR="003A4833">
        <w:rPr>
          <w:rFonts w:ascii="Times New Roman" w:hAnsi="Times New Roman" w:cs="Times New Roman"/>
          <w:sz w:val="24"/>
          <w:szCs w:val="24"/>
        </w:rPr>
        <w:t>а</w:t>
      </w:r>
      <w:r>
        <w:rPr>
          <w:rFonts w:ascii="Times New Roman" w:hAnsi="Times New Roman" w:cs="Times New Roman"/>
          <w:sz w:val="24"/>
          <w:szCs w:val="24"/>
        </w:rPr>
        <w:t xml:space="preserve"> </w:t>
      </w:r>
      <w:r w:rsidR="003A4833">
        <w:rPr>
          <w:rFonts w:ascii="Times New Roman" w:hAnsi="Times New Roman" w:cs="Times New Roman"/>
          <w:sz w:val="24"/>
          <w:szCs w:val="24"/>
        </w:rPr>
        <w:t>Товара</w:t>
      </w:r>
      <w:r w:rsidR="00422A49">
        <w:rPr>
          <w:rFonts w:ascii="Times New Roman" w:hAnsi="Times New Roman" w:cs="Times New Roman"/>
          <w:sz w:val="24"/>
          <w:szCs w:val="24"/>
        </w:rPr>
        <w:t xml:space="preserve"> к поставке</w:t>
      </w:r>
      <w:r>
        <w:rPr>
          <w:rFonts w:ascii="Times New Roman" w:hAnsi="Times New Roman" w:cs="Times New Roman"/>
          <w:sz w:val="24"/>
          <w:szCs w:val="24"/>
        </w:rPr>
        <w:t xml:space="preserve">, </w:t>
      </w:r>
      <w:r w:rsidR="003A4833">
        <w:rPr>
          <w:rFonts w:ascii="Times New Roman" w:hAnsi="Times New Roman" w:cs="Times New Roman"/>
          <w:sz w:val="24"/>
          <w:szCs w:val="24"/>
        </w:rPr>
        <w:t>его</w:t>
      </w:r>
      <w:r>
        <w:rPr>
          <w:rFonts w:ascii="Times New Roman" w:hAnsi="Times New Roman" w:cs="Times New Roman"/>
          <w:sz w:val="24"/>
          <w:szCs w:val="24"/>
        </w:rPr>
        <w:t xml:space="preserve"> количество, цена поставляемой продукции, срок поставки</w:t>
      </w:r>
      <w:r w:rsidR="00482A4E">
        <w:rPr>
          <w:rFonts w:ascii="Times New Roman" w:hAnsi="Times New Roman" w:cs="Times New Roman"/>
          <w:sz w:val="24"/>
          <w:szCs w:val="24"/>
        </w:rPr>
        <w:t xml:space="preserve">, конкретный гарантийный срок на Товар  </w:t>
      </w:r>
      <w:r w:rsidR="003A4833">
        <w:rPr>
          <w:rFonts w:ascii="Times New Roman" w:hAnsi="Times New Roman" w:cs="Times New Roman"/>
          <w:sz w:val="24"/>
          <w:szCs w:val="24"/>
        </w:rPr>
        <w:t xml:space="preserve"> и др. критерии согласно технической части (раздел 8 настоящей закупочной документации)</w:t>
      </w:r>
      <w:r>
        <w:rPr>
          <w:rFonts w:ascii="Times New Roman" w:hAnsi="Times New Roman" w:cs="Times New Roman"/>
          <w:sz w:val="24"/>
          <w:szCs w:val="24"/>
        </w:rPr>
        <w:t xml:space="preserve">.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sz w:val="24"/>
          <w:szCs w:val="24"/>
        </w:rPr>
        <w:br w:type="page" w:clear="all"/>
      </w:r>
      <w:r>
        <w:rPr>
          <w:rFonts w:ascii="Times New Roman" w:hAnsi="Times New Roman" w:cs="Times New Roman"/>
          <w:b/>
          <w:bCs/>
          <w:sz w:val="24"/>
          <w:szCs w:val="24"/>
        </w:rPr>
        <w:lastRenderedPageBreak/>
        <w:t xml:space="preserve">6.3. Анкета Участника закупочной процедуры (форма 3) </w:t>
      </w:r>
    </w:p>
    <w:p w:rsidR="006974B9" w:rsidRDefault="006974B9">
      <w:pPr>
        <w:pStyle w:val="afb"/>
        <w:rPr>
          <w:rFonts w:ascii="Times New Roman" w:hAnsi="Times New Roman" w:cs="Times New Roman"/>
          <w:b/>
          <w:bCs/>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b/>
          <w:bCs/>
          <w:sz w:val="24"/>
          <w:szCs w:val="24"/>
        </w:rPr>
        <w:t xml:space="preserve">6.3.1 Форма Анкеты Участника закупочной процедуры </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Приложение 2 к заявке на участие в запросе предложений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от «____»_____________ г. №__________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Наименование и адрес места нахождения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Участника закупочной процедуры: _____________________________ </w:t>
      </w:r>
    </w:p>
    <w:p w:rsidR="006974B9" w:rsidRDefault="006974B9">
      <w:pPr>
        <w:pStyle w:val="afb"/>
        <w:rPr>
          <w:rFonts w:ascii="Times New Roman" w:hAnsi="Times New Roman" w:cs="Times New Roman"/>
          <w:sz w:val="24"/>
          <w:szCs w:val="24"/>
        </w:rPr>
      </w:pPr>
    </w:p>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t>Анкета Участника закупочной процедуры</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Сведения об Участнике закупочной процедуры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1. Наименование Участника закупочной процедуры с указанием организационно-правовой формы (для юридического лица) / Фамилия, имя, отчество Участника закупочной процедуры (для физического лица)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2. Свидетельство о государственной регистрации  (дата и номер, кем выдано) Участника закупочной процедуры – юридического лица либо паспортные данные для Участника закупочной процедуры– физического лица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3. ИНН/КПП Участника закупочной процедуры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4. Место нахождения (для юридического лица) / сведения о месте регистрации (для физического лица)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5. Почтовый адрес Участника закупочной процедуры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6. Банковские реквизиты (наименование и адрес банка, номер расчетного счета Участника закупочной процедуры в банке, телефоны банка, прочие банковские реквизиты)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7. Контактные телефоны, факс, адрес электронной почты Участника закупочной процедуры (с указанием кода города)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8. Фамилия, Имя и Отчество руководителя Участника закупочной процедуры, имеющего право действовать от имени Участника согласно его учредительным документам, либо уполномоченного доверенностью на подписание заявки и договора представителя   с указанием должности и контактного телефона, реквизитов доверенности.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9. Фамилия, Имя и Отчество ответственного лица Участника закупочной процедуры с указанием должности, контактного телефона, адрес электронной почты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(подпись, М.П.)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(фамилия, имя, отчество подписавшего,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должность, на основании чего действует) </w:t>
      </w:r>
    </w:p>
    <w:p w:rsidR="006974B9" w:rsidRDefault="006974B9">
      <w:pPr>
        <w:pStyle w:val="afb"/>
        <w:rPr>
          <w:rFonts w:ascii="Times New Roman" w:hAnsi="Times New Roman" w:cs="Times New Roman"/>
          <w:sz w:val="24"/>
          <w:szCs w:val="24"/>
        </w:rPr>
      </w:pPr>
    </w:p>
    <w:p w:rsidR="006974B9" w:rsidRDefault="0032683A">
      <w:pPr>
        <w:pStyle w:val="afb"/>
        <w:rPr>
          <w:rFonts w:ascii="Times New Roman" w:hAnsi="Times New Roman" w:cs="Times New Roman"/>
          <w:b/>
          <w:bCs/>
          <w:sz w:val="24"/>
          <w:szCs w:val="24"/>
        </w:rPr>
      </w:pPr>
      <w:r>
        <w:rPr>
          <w:rFonts w:ascii="Times New Roman" w:hAnsi="Times New Roman" w:cs="Times New Roman"/>
          <w:sz w:val="24"/>
          <w:szCs w:val="24"/>
        </w:rPr>
        <w:br w:type="page" w:clear="all"/>
      </w:r>
      <w:r>
        <w:rPr>
          <w:rFonts w:ascii="Times New Roman" w:hAnsi="Times New Roman" w:cs="Times New Roman"/>
          <w:b/>
          <w:bCs/>
          <w:sz w:val="24"/>
          <w:szCs w:val="24"/>
        </w:rPr>
        <w:lastRenderedPageBreak/>
        <w:t xml:space="preserve">6.6.2 Инструкции по заполнению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а) Участник закупочной процедуры приводит номер и дату заявки на участие в запросе предложений, приложением к которой является данная анкета.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б) Участник закупочной процедуры – юридическое лицо указывает свое фирменное наименование (в т.ч. организационно-правовую форму) и адрес своего места нахождения. Участник закупочной процедуры – физическое лицо указывает свои Ф.И.О. и адрес регистрации.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 xml:space="preserve">в) Участники закупочной процедуры должны заполнить приведенную выше таблицу по всем позициям. В случае отсутствия каких-либо данных указать слово «нет». </w:t>
      </w:r>
    </w:p>
    <w:p w:rsidR="006974B9" w:rsidRDefault="0032683A">
      <w:pPr>
        <w:pStyle w:val="afb"/>
        <w:rPr>
          <w:rFonts w:ascii="Times New Roman" w:hAnsi="Times New Roman" w:cs="Times New Roman"/>
          <w:sz w:val="24"/>
          <w:szCs w:val="24"/>
        </w:rPr>
      </w:pPr>
      <w:r>
        <w:rPr>
          <w:rFonts w:ascii="Times New Roman" w:hAnsi="Times New Roman" w:cs="Times New Roman"/>
          <w:sz w:val="24"/>
          <w:szCs w:val="24"/>
        </w:rPr>
        <w:t>г) В графе 6 «Банковские реквизиты…» указываются реквизиты, которые будут использованы при заключении договора.</w:t>
      </w: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6974B9">
      <w:pPr>
        <w:pStyle w:val="afb"/>
        <w:rPr>
          <w:rFonts w:ascii="Times New Roman" w:hAnsi="Times New Roman" w:cs="Times New Roman"/>
          <w:sz w:val="24"/>
          <w:szCs w:val="24"/>
        </w:rPr>
      </w:pPr>
    </w:p>
    <w:p w:rsidR="006974B9" w:rsidRDefault="0032683A">
      <w:pPr>
        <w:pStyle w:val="afb"/>
        <w:jc w:val="center"/>
        <w:rPr>
          <w:rFonts w:ascii="Times New Roman" w:hAnsi="Times New Roman" w:cs="Times New Roman"/>
          <w:b/>
          <w:bCs/>
          <w:sz w:val="24"/>
          <w:szCs w:val="24"/>
        </w:rPr>
      </w:pPr>
      <w:r>
        <w:rPr>
          <w:rFonts w:ascii="Times New Roman" w:hAnsi="Times New Roman" w:cs="Times New Roman"/>
          <w:b/>
          <w:bCs/>
          <w:sz w:val="24"/>
          <w:szCs w:val="24"/>
        </w:rPr>
        <w:lastRenderedPageBreak/>
        <w:t>7. Проект договора</w:t>
      </w:r>
    </w:p>
    <w:p w:rsidR="006974B9" w:rsidRDefault="0032683A">
      <w:pPr>
        <w:pStyle w:val="a"/>
        <w:keepNext w:val="0"/>
        <w:numPr>
          <w:ilvl w:val="0"/>
          <w:numId w:val="0"/>
        </w:numPr>
        <w:spacing w:before="0" w:after="0"/>
        <w:jc w:val="center"/>
        <w:rPr>
          <w:caps w:val="0"/>
        </w:rPr>
      </w:pPr>
      <w:r>
        <w:rPr>
          <w:caps w:val="0"/>
        </w:rPr>
        <w:t>ДОГОВОР № ____</w:t>
      </w:r>
    </w:p>
    <w:p w:rsidR="006974B9" w:rsidRDefault="0032683A">
      <w:pPr>
        <w:tabs>
          <w:tab w:val="left" w:pos="6379"/>
        </w:tabs>
        <w:jc w:val="center"/>
        <w:rPr>
          <w:rFonts w:ascii="Arial" w:hAnsi="Arial"/>
        </w:rPr>
      </w:pPr>
      <w:r>
        <w:rPr>
          <w:rFonts w:ascii="Arial" w:hAnsi="Arial"/>
        </w:rPr>
        <w:t xml:space="preserve">поставки </w:t>
      </w:r>
    </w:p>
    <w:p w:rsidR="006974B9" w:rsidRDefault="0032683A">
      <w:pPr>
        <w:tabs>
          <w:tab w:val="right" w:pos="9900"/>
        </w:tabs>
        <w:spacing w:after="0" w:line="240" w:lineRule="auto"/>
        <w:jc w:val="left"/>
        <w:rPr>
          <w:rFonts w:ascii="Arial" w:hAnsi="Arial" w:cs="Arial"/>
          <w:lang w:eastAsia="ru-RU"/>
        </w:rPr>
      </w:pPr>
      <w:r>
        <w:rPr>
          <w:rFonts w:ascii="Arial" w:hAnsi="Arial" w:cs="Arial"/>
          <w:lang w:eastAsia="ru-RU"/>
        </w:rPr>
        <w:t xml:space="preserve">           п. Емельяново                                                                                  «__» ________ 202__г.</w:t>
      </w:r>
    </w:p>
    <w:p w:rsidR="006974B9" w:rsidRDefault="006974B9">
      <w:pPr>
        <w:tabs>
          <w:tab w:val="right" w:pos="9900"/>
        </w:tabs>
        <w:spacing w:after="0" w:line="240" w:lineRule="auto"/>
        <w:jc w:val="left"/>
        <w:rPr>
          <w:rFonts w:ascii="Arial" w:hAnsi="Arial" w:cs="Arial"/>
          <w:lang w:eastAsia="ru-RU"/>
        </w:rPr>
      </w:pPr>
    </w:p>
    <w:p w:rsidR="006974B9" w:rsidRDefault="006974B9">
      <w:pPr>
        <w:spacing w:after="0" w:line="240" w:lineRule="auto"/>
        <w:ind w:firstLine="720"/>
        <w:rPr>
          <w:rFonts w:ascii="Arial" w:hAnsi="Arial" w:cs="Arial"/>
          <w:lang w:eastAsia="ru-RU"/>
        </w:rPr>
      </w:pPr>
    </w:p>
    <w:p w:rsidR="006974B9" w:rsidRDefault="0032683A">
      <w:pPr>
        <w:spacing w:after="0" w:line="240" w:lineRule="auto"/>
        <w:ind w:firstLine="426"/>
        <w:rPr>
          <w:rFonts w:ascii="Arial" w:hAnsi="Arial" w:cs="Arial"/>
          <w:lang w:eastAsia="ru-RU"/>
        </w:rPr>
      </w:pPr>
      <w:r>
        <w:rPr>
          <w:rFonts w:ascii="Arial" w:hAnsi="Arial" w:cs="Arial"/>
          <w:b/>
          <w:lang w:eastAsia="ru-RU"/>
        </w:rPr>
        <w:t>ООО  «ТЗК Енисей»</w:t>
      </w:r>
      <w:r>
        <w:rPr>
          <w:rFonts w:ascii="Arial" w:hAnsi="Arial" w:cs="Arial"/>
          <w:lang w:eastAsia="ru-RU"/>
        </w:rPr>
        <w:t xml:space="preserve">, именуемое в дальнейшем </w:t>
      </w:r>
      <w:r>
        <w:rPr>
          <w:rFonts w:ascii="Arial" w:hAnsi="Arial" w:cs="Arial"/>
          <w:b/>
          <w:lang w:eastAsia="ru-RU"/>
        </w:rPr>
        <w:t>«Покупатель»</w:t>
      </w:r>
      <w:r>
        <w:rPr>
          <w:rFonts w:ascii="Arial" w:hAnsi="Arial" w:cs="Arial"/>
          <w:lang w:eastAsia="ru-RU"/>
        </w:rPr>
        <w:t>, в лице генерального директора Родькина Игоря Владимировича, действующего на основании Устава и</w:t>
      </w:r>
    </w:p>
    <w:p w:rsidR="006974B9" w:rsidRDefault="0032683A">
      <w:pPr>
        <w:tabs>
          <w:tab w:val="left" w:pos="720"/>
          <w:tab w:val="right" w:pos="9900"/>
        </w:tabs>
        <w:spacing w:after="0" w:line="240" w:lineRule="auto"/>
        <w:rPr>
          <w:rFonts w:ascii="Arial" w:hAnsi="Arial" w:cs="Arial"/>
          <w:lang w:eastAsia="ru-RU"/>
        </w:rPr>
      </w:pPr>
      <w:r>
        <w:rPr>
          <w:rFonts w:ascii="Arial" w:hAnsi="Arial" w:cs="Arial"/>
          <w:b/>
          <w:spacing w:val="3"/>
          <w:lang w:eastAsia="ru-RU"/>
        </w:rPr>
        <w:t>____________________________________________,</w:t>
      </w:r>
      <w:r>
        <w:rPr>
          <w:rFonts w:ascii="Arial" w:hAnsi="Arial" w:cs="Arial"/>
          <w:lang w:eastAsia="ru-RU"/>
        </w:rPr>
        <w:t xml:space="preserve"> именуемое в дальнейшем </w:t>
      </w:r>
      <w:r>
        <w:rPr>
          <w:rFonts w:ascii="Arial" w:hAnsi="Arial" w:cs="Arial"/>
          <w:b/>
          <w:lang w:eastAsia="ru-RU"/>
        </w:rPr>
        <w:t>«Поставщик»</w:t>
      </w:r>
      <w:r>
        <w:rPr>
          <w:rFonts w:ascii="Arial" w:hAnsi="Arial" w:cs="Arial"/>
          <w:lang w:eastAsia="ru-RU"/>
        </w:rPr>
        <w:t xml:space="preserve">, в лице ________________________, действующего на основании ________, с другой стороны, совместно именуемые Стороны, а по отдельности – Сторона, </w:t>
      </w:r>
    </w:p>
    <w:p w:rsidR="006974B9" w:rsidRDefault="0032683A">
      <w:pPr>
        <w:tabs>
          <w:tab w:val="left" w:pos="720"/>
          <w:tab w:val="right" w:pos="9900"/>
        </w:tabs>
        <w:spacing w:after="0" w:line="240" w:lineRule="auto"/>
        <w:rPr>
          <w:rFonts w:ascii="Arial" w:hAnsi="Arial" w:cs="Arial"/>
          <w:lang w:eastAsia="ru-RU"/>
        </w:rPr>
      </w:pPr>
      <w:r>
        <w:rPr>
          <w:rFonts w:ascii="Arial" w:hAnsi="Arial" w:cs="Arial"/>
          <w:lang w:eastAsia="ru-RU"/>
        </w:rPr>
        <w:t>заключили настоящий Договор о нижеследующем:</w:t>
      </w:r>
    </w:p>
    <w:p w:rsidR="006974B9" w:rsidRDefault="0032683A">
      <w:pPr>
        <w:numPr>
          <w:ilvl w:val="0"/>
          <w:numId w:val="13"/>
        </w:numPr>
        <w:tabs>
          <w:tab w:val="num" w:pos="426"/>
        </w:tabs>
        <w:spacing w:before="240" w:after="0" w:line="240" w:lineRule="auto"/>
        <w:ind w:hanging="141"/>
        <w:jc w:val="left"/>
        <w:outlineLvl w:val="0"/>
        <w:rPr>
          <w:rFonts w:ascii="Arial" w:eastAsia="Calibri" w:hAnsi="Arial" w:cs="Arial"/>
          <w:b/>
          <w:bCs/>
        </w:rPr>
      </w:pPr>
      <w:r>
        <w:rPr>
          <w:rFonts w:ascii="Arial" w:eastAsia="Calibri" w:hAnsi="Arial" w:cs="Arial"/>
          <w:b/>
          <w:bCs/>
        </w:rPr>
        <w:t>Термины и определения</w:t>
      </w:r>
    </w:p>
    <w:p w:rsidR="006974B9" w:rsidRDefault="0032683A">
      <w:pPr>
        <w:numPr>
          <w:ilvl w:val="1"/>
          <w:numId w:val="13"/>
        </w:numPr>
        <w:tabs>
          <w:tab w:val="num" w:pos="0"/>
          <w:tab w:val="left" w:pos="1134"/>
        </w:tabs>
        <w:spacing w:after="0" w:line="240" w:lineRule="auto"/>
        <w:ind w:left="0" w:firstLine="426"/>
        <w:outlineLvl w:val="6"/>
        <w:rPr>
          <w:rFonts w:ascii="Arial" w:eastAsia="Calibri" w:hAnsi="Arial" w:cs="Arial"/>
          <w:bCs/>
        </w:rPr>
      </w:pPr>
      <w:r>
        <w:rPr>
          <w:rFonts w:ascii="Arial" w:hAnsi="Arial" w:cs="Arial"/>
          <w:bCs/>
          <w:lang w:eastAsia="ru-RU"/>
        </w:rPr>
        <w:t>Принятые в настоящем Договоре понятия толкуются в соответствии с нижеприведенными определениями, если только иное содержание прямо не оговорено Сторонами и / или не обусловлено контекстом соответствующего условия</w:t>
      </w:r>
      <w:r>
        <w:rPr>
          <w:rFonts w:ascii="Arial" w:eastAsia="Calibri" w:hAnsi="Arial" w:cs="Arial"/>
          <w:bCs/>
        </w:rPr>
        <w:t>:</w:t>
      </w:r>
    </w:p>
    <w:p w:rsidR="006974B9" w:rsidRDefault="0032683A">
      <w:pPr>
        <w:tabs>
          <w:tab w:val="left" w:pos="1134"/>
        </w:tabs>
        <w:spacing w:after="0" w:line="240" w:lineRule="auto"/>
        <w:outlineLvl w:val="6"/>
        <w:rPr>
          <w:rFonts w:ascii="Arial" w:eastAsia="Calibri" w:hAnsi="Arial" w:cs="Arial"/>
          <w:bCs/>
        </w:rPr>
      </w:pPr>
      <w:r>
        <w:rPr>
          <w:rFonts w:ascii="Arial" w:hAnsi="Arial" w:cs="Arial"/>
          <w:b/>
          <w:bCs/>
          <w:lang w:eastAsia="ru-RU"/>
        </w:rPr>
        <w:t xml:space="preserve"> «Грузополучатель» </w:t>
      </w:r>
      <w:r>
        <w:rPr>
          <w:rFonts w:ascii="Arial" w:eastAsia="Calibri" w:hAnsi="Arial" w:cs="Arial"/>
          <w:bCs/>
        </w:rPr>
        <w:t>- лицо, определенное в соответствии со Спецификацией и условиями настоящего Договора в качестве получателя Товара.</w:t>
      </w:r>
    </w:p>
    <w:p w:rsidR="006974B9" w:rsidRDefault="0032683A">
      <w:pPr>
        <w:tabs>
          <w:tab w:val="left" w:pos="1134"/>
        </w:tabs>
        <w:spacing w:after="0" w:line="240" w:lineRule="auto"/>
        <w:outlineLvl w:val="6"/>
        <w:rPr>
          <w:rFonts w:ascii="Arial" w:hAnsi="Arial" w:cs="Arial"/>
          <w:bCs/>
          <w:lang w:eastAsia="ru-RU"/>
        </w:rPr>
      </w:pPr>
      <w:r>
        <w:rPr>
          <w:rFonts w:ascii="Arial" w:hAnsi="Arial" w:cs="Arial"/>
          <w:b/>
          <w:bCs/>
          <w:lang w:eastAsia="ru-RU"/>
        </w:rPr>
        <w:t xml:space="preserve">«Срок поставки» - </w:t>
      </w:r>
      <w:r>
        <w:rPr>
          <w:rFonts w:ascii="Arial" w:hAnsi="Arial" w:cs="Arial"/>
          <w:bCs/>
          <w:lang w:eastAsia="ru-RU"/>
        </w:rPr>
        <w:t>срок, установленный настоящим Договором, в пределах которого Поставщик обязуется исполнить свои обязательства, предусмотренные настоящим Договором, по передаче Товара Грузополучателю (Покупателю) или Транспортной компании, привлеченной Покупателем.</w:t>
      </w:r>
    </w:p>
    <w:p w:rsidR="006974B9" w:rsidRDefault="0032683A">
      <w:pPr>
        <w:tabs>
          <w:tab w:val="left" w:pos="1134"/>
        </w:tabs>
        <w:spacing w:after="0" w:line="240" w:lineRule="auto"/>
        <w:outlineLvl w:val="6"/>
        <w:rPr>
          <w:rFonts w:ascii="Arial" w:hAnsi="Arial" w:cs="Arial"/>
          <w:bCs/>
          <w:lang w:eastAsia="ru-RU"/>
        </w:rPr>
      </w:pPr>
      <w:r>
        <w:rPr>
          <w:rFonts w:ascii="Arial" w:hAnsi="Arial" w:cs="Arial"/>
          <w:b/>
          <w:bCs/>
          <w:lang w:eastAsia="ru-RU"/>
        </w:rPr>
        <w:t xml:space="preserve">«Срок Доставки» - </w:t>
      </w:r>
      <w:r>
        <w:rPr>
          <w:rFonts w:ascii="Arial" w:hAnsi="Arial" w:cs="Arial"/>
          <w:bCs/>
          <w:lang w:eastAsia="ru-RU"/>
        </w:rPr>
        <w:t>срок, установленный настоящим Договором, в пределах которого Поставщик или Транспортная компания собственными силами обязаны осуществить Доставку Товара Грузополучателю. Если в Спецификациях не указано иное, то Срок Доставки включается в Срок Поставки, кроме случаев Выборки Товара.</w:t>
      </w:r>
    </w:p>
    <w:p w:rsidR="006974B9" w:rsidRDefault="0032683A">
      <w:pPr>
        <w:tabs>
          <w:tab w:val="left" w:pos="1134"/>
        </w:tabs>
        <w:spacing w:after="0" w:line="240" w:lineRule="auto"/>
        <w:outlineLvl w:val="6"/>
        <w:rPr>
          <w:rFonts w:ascii="Arial" w:hAnsi="Arial" w:cs="Arial"/>
          <w:bCs/>
          <w:lang w:eastAsia="ru-RU"/>
        </w:rPr>
      </w:pPr>
      <w:r>
        <w:rPr>
          <w:rFonts w:ascii="Arial" w:hAnsi="Arial" w:cs="Arial"/>
          <w:b/>
          <w:bCs/>
          <w:lang w:eastAsia="ru-RU"/>
        </w:rPr>
        <w:t xml:space="preserve">«Выборка Товара» - </w:t>
      </w:r>
      <w:r>
        <w:rPr>
          <w:rFonts w:ascii="Arial" w:hAnsi="Arial" w:cs="Arial"/>
          <w:bCs/>
          <w:lang w:eastAsia="ru-RU"/>
        </w:rPr>
        <w:t>получение Товара Покупателем или Грузополучателем в месте нахождения Поставщика.</w:t>
      </w:r>
    </w:p>
    <w:p w:rsidR="006974B9" w:rsidRDefault="0032683A">
      <w:pPr>
        <w:tabs>
          <w:tab w:val="left" w:pos="1134"/>
        </w:tabs>
        <w:spacing w:after="0" w:line="240" w:lineRule="auto"/>
        <w:outlineLvl w:val="6"/>
        <w:rPr>
          <w:rFonts w:ascii="Arial" w:hAnsi="Arial" w:cs="Arial"/>
          <w:bCs/>
          <w:lang w:eastAsia="ru-RU"/>
        </w:rPr>
      </w:pPr>
      <w:r>
        <w:rPr>
          <w:rFonts w:ascii="Arial" w:hAnsi="Arial" w:cs="Arial"/>
          <w:b/>
          <w:bCs/>
          <w:lang w:eastAsia="ru-RU"/>
        </w:rPr>
        <w:t>«Место поставки» –</w:t>
      </w:r>
      <w:r>
        <w:rPr>
          <w:rFonts w:ascii="Arial" w:hAnsi="Arial" w:cs="Arial"/>
          <w:bCs/>
          <w:lang w:eastAsia="ru-RU"/>
        </w:rPr>
        <w:t xml:space="preserve"> место, в котором согласно Спецификациям и условиям настоящего Договора производится исполнение обязательств Поставщика по поставке Товара.</w:t>
      </w:r>
    </w:p>
    <w:p w:rsidR="006974B9" w:rsidRDefault="0032683A">
      <w:pPr>
        <w:tabs>
          <w:tab w:val="left" w:pos="1134"/>
        </w:tabs>
        <w:spacing w:after="0" w:line="240" w:lineRule="auto"/>
        <w:outlineLvl w:val="6"/>
        <w:rPr>
          <w:rFonts w:ascii="Arial" w:hAnsi="Arial" w:cs="Arial"/>
          <w:bCs/>
          <w:lang w:eastAsia="ru-RU"/>
        </w:rPr>
      </w:pPr>
      <w:r>
        <w:rPr>
          <w:rFonts w:ascii="Arial" w:hAnsi="Arial" w:cs="Arial"/>
          <w:b/>
          <w:bCs/>
          <w:lang w:eastAsia="ru-RU"/>
        </w:rPr>
        <w:t>«Цена Договора» –</w:t>
      </w:r>
      <w:r>
        <w:rPr>
          <w:rFonts w:ascii="Arial" w:hAnsi="Arial" w:cs="Arial"/>
          <w:bCs/>
          <w:lang w:eastAsia="ru-RU"/>
        </w:rPr>
        <w:t xml:space="preserve"> сумма стоимости всех Товаров, переданных Покупателю в соответствии со Спецификациями и условиями настоящего Договора, и понесенных Поставщиком транспортных расходов на Доставку Товара Грузополучателям, в случае если компенсация таких расходов оговорена Сторонами в Спецификациях и Доставка осуществлялась Поставщиком и / или Транспортной компанией, привлеченной Поставщиком.</w:t>
      </w:r>
    </w:p>
    <w:p w:rsidR="006974B9" w:rsidRDefault="0032683A">
      <w:pPr>
        <w:numPr>
          <w:ilvl w:val="1"/>
          <w:numId w:val="13"/>
        </w:numPr>
        <w:tabs>
          <w:tab w:val="left" w:pos="1134"/>
        </w:tabs>
        <w:spacing w:after="0" w:line="240" w:lineRule="auto"/>
        <w:ind w:left="0" w:firstLine="340"/>
        <w:outlineLvl w:val="6"/>
        <w:rPr>
          <w:rFonts w:ascii="Arial" w:hAnsi="Arial" w:cs="Arial"/>
          <w:bCs/>
          <w:lang w:eastAsia="ru-RU"/>
        </w:rPr>
      </w:pPr>
      <w:r>
        <w:rPr>
          <w:rFonts w:ascii="Arial" w:hAnsi="Arial" w:cs="Arial"/>
          <w:bCs/>
          <w:lang w:eastAsia="ru-RU"/>
        </w:rPr>
        <w:t>Понятия, определенные в п. 1.1. Договора, употребляемые в единственном числе, могут употребляться и во множественном числе, если это требуется по смыслу текста Договора, что не оказывает никакого влияния на толкование указанных понятий.</w:t>
      </w:r>
    </w:p>
    <w:p w:rsidR="006974B9" w:rsidRDefault="0032683A">
      <w:pPr>
        <w:numPr>
          <w:ilvl w:val="0"/>
          <w:numId w:val="13"/>
        </w:numPr>
        <w:tabs>
          <w:tab w:val="clear" w:pos="567"/>
          <w:tab w:val="num" w:pos="426"/>
        </w:tabs>
        <w:spacing w:before="240" w:after="0" w:line="240" w:lineRule="auto"/>
        <w:ind w:hanging="141"/>
        <w:outlineLvl w:val="0"/>
        <w:rPr>
          <w:rFonts w:ascii="Arial" w:eastAsia="Calibri" w:hAnsi="Arial" w:cs="Arial"/>
          <w:b/>
          <w:bCs/>
        </w:rPr>
      </w:pPr>
      <w:r>
        <w:rPr>
          <w:rFonts w:ascii="Arial" w:eastAsia="Calibri" w:hAnsi="Arial" w:cs="Arial"/>
          <w:b/>
          <w:bCs/>
        </w:rPr>
        <w:t>Предмет Договора</w:t>
      </w:r>
    </w:p>
    <w:p w:rsidR="006974B9" w:rsidRDefault="0032683A">
      <w:pPr>
        <w:numPr>
          <w:ilvl w:val="1"/>
          <w:numId w:val="13"/>
        </w:numPr>
        <w:tabs>
          <w:tab w:val="left" w:pos="1134"/>
        </w:tabs>
        <w:spacing w:after="0" w:line="240" w:lineRule="auto"/>
        <w:ind w:left="0" w:firstLine="426"/>
        <w:outlineLvl w:val="6"/>
        <w:rPr>
          <w:rFonts w:ascii="Arial" w:hAnsi="Arial" w:cs="Arial"/>
          <w:bCs/>
          <w:lang w:eastAsia="ru-RU"/>
        </w:rPr>
      </w:pPr>
      <w:r>
        <w:rPr>
          <w:rFonts w:ascii="Arial" w:hAnsi="Arial" w:cs="Arial"/>
          <w:bCs/>
          <w:lang w:eastAsia="ru-RU"/>
        </w:rPr>
        <w:t>По настоящему Договору Поставщик обязуется передать производимый или закупаемый им Товар Покупателю, а Покупатель обязуется принять и оплатить его.</w:t>
      </w:r>
    </w:p>
    <w:p w:rsidR="006974B9" w:rsidRDefault="0032683A">
      <w:pPr>
        <w:numPr>
          <w:ilvl w:val="1"/>
          <w:numId w:val="13"/>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Наименование, количество, ассортимент, комплектность, цена и сроки, условия и порядок поставки Товара, порядок Доставки, технические требования к Товару, а также иные необходимые условия определяются Сторонами в  Приложении №1 к настоящему Договору.</w:t>
      </w:r>
    </w:p>
    <w:p w:rsidR="006974B9" w:rsidRDefault="0032683A">
      <w:pPr>
        <w:numPr>
          <w:ilvl w:val="1"/>
          <w:numId w:val="13"/>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Поставщик гарантирует, что Товар, поставляемый по настоящему Договору, свободен от прав третьих лиц, не находится в залоге и принадлежит Поставщику на законном основании с правом распоряжения, в том числе отчуждения. </w:t>
      </w:r>
    </w:p>
    <w:p w:rsidR="006974B9" w:rsidRDefault="0032683A">
      <w:pPr>
        <w:numPr>
          <w:ilvl w:val="0"/>
          <w:numId w:val="13"/>
        </w:numPr>
        <w:tabs>
          <w:tab w:val="num" w:pos="680"/>
        </w:tabs>
        <w:spacing w:before="240" w:after="0" w:line="240" w:lineRule="auto"/>
        <w:ind w:left="0" w:firstLine="426"/>
        <w:outlineLvl w:val="0"/>
        <w:rPr>
          <w:rFonts w:ascii="Arial" w:eastAsia="Calibri" w:hAnsi="Arial" w:cs="Arial"/>
          <w:b/>
          <w:bCs/>
        </w:rPr>
      </w:pPr>
      <w:r>
        <w:rPr>
          <w:rFonts w:ascii="Arial" w:eastAsia="Calibri" w:hAnsi="Arial" w:cs="Arial"/>
          <w:b/>
          <w:bCs/>
        </w:rPr>
        <w:t>1. Сумма (цена) Договора</w:t>
      </w:r>
    </w:p>
    <w:p w:rsidR="006974B9" w:rsidRDefault="0032683A">
      <w:pPr>
        <w:tabs>
          <w:tab w:val="left" w:pos="1134"/>
        </w:tabs>
        <w:spacing w:after="0" w:line="240" w:lineRule="auto"/>
        <w:outlineLvl w:val="6"/>
        <w:rPr>
          <w:rFonts w:ascii="Arial" w:eastAsia="Calibri" w:hAnsi="Arial" w:cs="Arial"/>
          <w:bCs/>
        </w:rPr>
      </w:pPr>
      <w:r>
        <w:rPr>
          <w:rFonts w:ascii="Arial" w:eastAsia="Calibri" w:hAnsi="Arial" w:cs="Arial"/>
          <w:bCs/>
        </w:rPr>
        <w:t xml:space="preserve">       3.1.1. Цена Договора определяется исходя из стоимости Товара, переданного Покупателю в соответствии с Приложением к настоящему Договору. </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3.1.2. Цена Товара указывается с учетом НДС. В случае, если НДС не начисляется, то в Спецификации делается отметка о не начислении НДС и указывается предусмотренное действующим законодательством РФ основание.</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3.1.3.  Цена Товара после подписания Сторонами Спецификации изменению в одностороннем порядке не подлежит.</w:t>
      </w:r>
    </w:p>
    <w:p w:rsidR="006974B9" w:rsidRDefault="0032683A">
      <w:pPr>
        <w:tabs>
          <w:tab w:val="left" w:pos="1134"/>
        </w:tabs>
        <w:spacing w:after="0" w:line="240" w:lineRule="auto"/>
        <w:ind w:left="426"/>
        <w:outlineLvl w:val="6"/>
        <w:rPr>
          <w:rFonts w:ascii="Arial" w:eastAsia="Calibri" w:hAnsi="Arial" w:cs="Arial"/>
          <w:bCs/>
        </w:rPr>
      </w:pPr>
      <w:r>
        <w:rPr>
          <w:rFonts w:ascii="Arial" w:eastAsia="Calibri" w:hAnsi="Arial" w:cs="Arial"/>
          <w:bCs/>
        </w:rPr>
        <w:lastRenderedPageBreak/>
        <w:t xml:space="preserve">3.1.4.  В цену одной единицы Товара включена стоимость тары, упаковки и маркировки. </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 xml:space="preserve">3.1.5.  Цена Товара, если иного не предусмотрено в Спецификациях, включает в себя транспортные расходы на Доставку Товара.  </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2. Порядок расчетов</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 xml:space="preserve">3.2.1. Все расчеты между Сторонами по настоящему Договору производятся в рублях Российской Федерации. </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 xml:space="preserve">3.2.2. Покупатель оплачивает стоимости Товара в сроки, указанные в Спецификации. </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3.2.3.Покупатель не возмещает дополнительные транспортные расходы Поставщика, возникшие у последнего в связи с исполнением обязательств по допоставке Товара либо замене некачественного Товара.</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3.2.4.Обязательство по оплате по настоящему Договору возникает у Покупателя только в отношении фактически полученного Товара.</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3.2.5.Оплата Товара, а также возмещение транспортных расходов Поставщика, если таковые были предусмотрены в Спецификациях, осуществляется путем перечисления Покупателем денежных средств на расчетный счет Поставщика.</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3.2.6.Иные формы оплаты, кроме установленной в п. 3.5. Договора, могут быть согласованы Сторонами по необходимости в Спецификациях, при этом оплата наличными денежными средствами по настоящему Договору не производится.</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3.2.7.В случае, если в п. 3.2. Договора предусмотрена частичная или полная оплата Товара после его поставки Грузополучателям (Покупателю), непредоставление Поставщиком каких-либо из документов необходимых для оплаты Товара или подтверждающих поставку, характеристики Товара, а равно представление их с нарушением формы либо с неоговоренными исправлениями, является для Покупателя основанием для задержки оплаты поставленного Товара до момента предоставления Покупателю надлежащим образом оформленных документов. В этом случае Покупатель не несет ответственности за просрочку платежа и не возмещает убытки Поставщика, возникшие в связи с данными обстоятельствами.</w:t>
      </w:r>
    </w:p>
    <w:p w:rsidR="006974B9" w:rsidRDefault="0032683A">
      <w:pPr>
        <w:tabs>
          <w:tab w:val="left" w:pos="1134"/>
        </w:tabs>
        <w:spacing w:after="0" w:line="240" w:lineRule="auto"/>
        <w:ind w:firstLine="426"/>
        <w:outlineLvl w:val="6"/>
        <w:rPr>
          <w:rFonts w:ascii="Arial" w:eastAsia="Calibri" w:hAnsi="Arial" w:cs="Arial"/>
          <w:bCs/>
        </w:rPr>
      </w:pPr>
      <w:r>
        <w:rPr>
          <w:rFonts w:ascii="Arial" w:eastAsia="Calibri" w:hAnsi="Arial" w:cs="Arial"/>
          <w:bCs/>
        </w:rPr>
        <w:t>3.2.8.Обязательство по оплате поставленного Товара считается исполненным Покупателем с даты списания денежных средств с расчетного счета Покупателя.</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Права и обязанности сторон</w:t>
      </w:r>
    </w:p>
    <w:p w:rsidR="006974B9" w:rsidRDefault="0032683A">
      <w:pPr>
        <w:numPr>
          <w:ilvl w:val="1"/>
          <w:numId w:val="14"/>
        </w:numPr>
        <w:tabs>
          <w:tab w:val="clear" w:pos="1135"/>
          <w:tab w:val="left" w:pos="1134"/>
        </w:tabs>
        <w:spacing w:before="120" w:after="0" w:line="240" w:lineRule="auto"/>
        <w:ind w:left="0" w:firstLine="426"/>
        <w:outlineLvl w:val="6"/>
        <w:rPr>
          <w:rFonts w:ascii="Arial" w:eastAsia="Calibri" w:hAnsi="Arial" w:cs="Arial"/>
          <w:bCs/>
        </w:rPr>
      </w:pPr>
      <w:r>
        <w:rPr>
          <w:rFonts w:ascii="Arial" w:eastAsia="Calibri" w:hAnsi="Arial" w:cs="Arial"/>
          <w:bCs/>
        </w:rPr>
        <w:t>В соответствии с условиями настоящего Договора Поставщик обязан:</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Передать Покупателю новый, не бывший в употреблении Товар, соответствующий требованиям, закрепленным в разделах 1 и 7 Договора, со всеми предусмотренными документами. В случае если действующим законодательством в период исполнения настоящего Договора будут предусмотрены документы, не перечисленные в Договоре, Поставщик обязуется представить такие документы в согласованные Сторонами сроки;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Обеспечить Товар надлежащей упаковкой и тарой, исключающей поломку или повреждение Товара, либо ухудшение его потребительских свойств, а также внешнего вида во время погрузки, транспортировки, разгрузки и распаковки;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Оформить необходимые для приемки Товара по качеству и количеству документы и передать их Покупателю/Грузополучателю в соответствии с п.5.1.1.  настоящего Договора;</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Обеспечить Доставку Товара в сроки и по адресу, указанным в Спецификации;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В течение 1 (одного) рабочего дня с момента получения уведомления о недопоставке, пересортице или поставке некачественного Товара согласовать с Покупателем сроки и порядок устранения данных нарушений;</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Освободить Покупателя от любых требований третьих лиц, чьи права могут быть нарушены в ходе исполнения Поставщиком своих обязательств по настоящему Договору. Покупатель при заключении и исполнении настоящего Договора является добросовестным приобретателем Товара;</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В течение 3 (трех) рабочих дней с момента получения Товара Грузополучателем выставить Покупателю на соответствующую сумму счет-фактуру, отвечающую требованиям Налогового кодекса Российской Федерации;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Не менее чем за 3 (три) календарных дня до отгрузки сообщить Покупателю о готовности Товара к отгрузке;</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В течение 2 (двух) рабочих дней с момента отгрузки Товара для Доставки сообщить Покупателю о произведенных в его адрес (адрес Грузополучателей) отгрузках;</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lastRenderedPageBreak/>
        <w:t>Не менее чем за 3 (три) календарных дня сообщить Покупателю точную дату и время Доставки Товара Грузополучателям для обеспечения Покупателем присутствия надлежащим образом уполномоченного представителя;</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По требованию Покупателя не менее чем за 2 (два) календарных дня до даты Доставки Товара Грузополучателям сообщить паспортные данные водителей, другого персонала, задействованного в Доставке, а также данные на транспортные средства, осуществляющие Доставку, для оформления пропусков на территорию с регламентированным режимом пребывания, в случае, если Доставка осуществляется Поставщиком или привлеченной им Транспортной компанией;</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По требованию Покупателя сообщать место нахождения поставляемого Товара и расчетное время прибытия Товара Грузополучателям, в случае, если Доставка осуществляется Поставщиком или привлеченной им Транспортной компанией;</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В установленные настоящим Договором сроки рассматривать претензии и обращения Покупателя и принимать по ним решения;</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Обеспечить соблюдение своими представителями на территории с регламентированным пребыванием, для доступа на которую им Покупателем оформлены пропуска, внутриобъектовый и пропускной режим, а также обязать их неукоснительно следовать указаниям представителей Покупателя или лиц, осуществляющих внутриобъектовый и пропускной режим на данной территории;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Соблюдать требования о конфиденциальности, установленные в разделе 14 Договора, если между Сторонами не заключено отдельное соглашение о конфиденциальности. При наличии заключенного между Сторонами соглашения о конфиденциальности приоритет имеют положения данного соглашения.</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Оформлять надлежащим образом товаротранспортную (транспортную) и товарную накладную, иную первичную документацию на Товар, счета на оплату и счета-фактуры, Акты сверок взаимных расчетов и другие документы, оформление которых возложено на Поставщика. Нести ответственность за правильность оформления документации, указанной в настоящем пункте Договора в соответствии с условиями Договора и действующим законодательством Российской Федерации.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Одновременно с передачей Товара</w:t>
      </w:r>
      <w:r>
        <w:rPr>
          <w:rFonts w:ascii="Arial" w:eastAsia="Calibri" w:hAnsi="Arial" w:cs="Arial"/>
        </w:rPr>
        <w:t xml:space="preserve"> </w:t>
      </w:r>
      <w:r>
        <w:rPr>
          <w:rFonts w:ascii="Arial" w:eastAsia="Calibri" w:hAnsi="Arial" w:cs="Arial"/>
          <w:bCs/>
        </w:rPr>
        <w:t>передать Покупателю документы о выполнении требований таможенного законодательства к ввозу на территорию Таможенного союза в отношении импортного оборудования, использованного в составе Товара. В случае неисполнения указанной обязанности возместить в полном объеме Покупателю убытки, связанные с несоблюдением таможенных требований к режиму ввоза товаров или с непредставлением Покупателю документов,</w:t>
      </w:r>
      <w:r>
        <w:rPr>
          <w:rFonts w:ascii="Arial" w:eastAsia="Calibri" w:hAnsi="Arial" w:cs="Arial"/>
        </w:rPr>
        <w:t xml:space="preserve"> </w:t>
      </w:r>
      <w:r>
        <w:rPr>
          <w:rFonts w:ascii="Arial" w:eastAsia="Calibri" w:hAnsi="Arial" w:cs="Arial"/>
          <w:bCs/>
        </w:rPr>
        <w:t>подтверждающих выполнение таких требований.</w:t>
      </w:r>
    </w:p>
    <w:p w:rsidR="006974B9" w:rsidRDefault="0032683A">
      <w:pPr>
        <w:numPr>
          <w:ilvl w:val="1"/>
          <w:numId w:val="14"/>
        </w:numPr>
        <w:tabs>
          <w:tab w:val="clear" w:pos="1135"/>
          <w:tab w:val="left" w:pos="1134"/>
        </w:tabs>
        <w:spacing w:before="120" w:after="0" w:line="240" w:lineRule="auto"/>
        <w:ind w:left="0" w:firstLine="426"/>
        <w:outlineLvl w:val="6"/>
        <w:rPr>
          <w:rFonts w:ascii="Arial" w:eastAsia="Calibri" w:hAnsi="Arial" w:cs="Arial"/>
          <w:bCs/>
        </w:rPr>
      </w:pPr>
      <w:r>
        <w:rPr>
          <w:rFonts w:ascii="Arial" w:eastAsia="Calibri" w:hAnsi="Arial" w:cs="Arial"/>
          <w:bCs/>
          <w:u w:val="single"/>
        </w:rPr>
        <w:t>Поставщик имеет право</w:t>
      </w:r>
      <w:r>
        <w:rPr>
          <w:rFonts w:ascii="Arial" w:eastAsia="Calibri" w:hAnsi="Arial" w:cs="Arial"/>
          <w:bCs/>
        </w:rPr>
        <w:t>:</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Привлечь для организации и / или Доставки Товара Грузополучателям Транспортную компанию, если обязанность по Доставке Товара в соответствии со Спецификациями возлагается на Поставщика. При этом Поставщик несет полную ответственность за действия привлеченных третьих лиц. При нарушении Транспортной компанией, привлеченной Поставщиком, условий настоящего Договора о Доставке, Покупатель предъявляет претензии Поставщику;</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Если обязанность по Доставке Товара в соответствии со Спецификацией возлагается на Поставщика, самостоятельно выбирать способ Доставки Товара, который в любом случае должен отвечать условиям настоящего Договора и принципам разумности и целесообразности;</w:t>
      </w:r>
    </w:p>
    <w:p w:rsidR="006974B9" w:rsidRDefault="0032683A">
      <w:pPr>
        <w:numPr>
          <w:ilvl w:val="1"/>
          <w:numId w:val="14"/>
        </w:numPr>
        <w:tabs>
          <w:tab w:val="clear" w:pos="1135"/>
          <w:tab w:val="left" w:pos="1134"/>
        </w:tabs>
        <w:spacing w:before="120" w:after="0" w:line="240" w:lineRule="auto"/>
        <w:ind w:left="0" w:firstLine="426"/>
        <w:outlineLvl w:val="6"/>
        <w:rPr>
          <w:rFonts w:ascii="Arial" w:eastAsia="Calibri" w:hAnsi="Arial" w:cs="Arial"/>
          <w:bCs/>
        </w:rPr>
      </w:pPr>
      <w:r>
        <w:rPr>
          <w:rFonts w:ascii="Arial" w:eastAsia="Calibri" w:hAnsi="Arial" w:cs="Arial"/>
          <w:bCs/>
          <w:u w:val="single"/>
        </w:rPr>
        <w:t>В соответствии с условиями настоящего Договора Покупатель обязан</w:t>
      </w:r>
      <w:r>
        <w:rPr>
          <w:rFonts w:ascii="Arial" w:eastAsia="Calibri" w:hAnsi="Arial" w:cs="Arial"/>
          <w:bCs/>
        </w:rPr>
        <w:t>:</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При надлежащем исполнении Поставщиком своих обязательств оплатить поставленный Товар;</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Обеспечить присутствие уполномоченного на осуществление приемки Товара лица по адресам, указанным в Спецификациях, во время, указанное в полученном от Поставщика в порядке п. 5.1.12 Договора уведомлении;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Произвести приемку Товара по качеству и количеству в соответствии с разделом 8 Договора и действующим законодательством Российской Федерации;</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Оформить пропуска для въезда на территорию с регламентированным пребыванием на лиц и технику, указанную в сообщении Поставщика, направленному Покупателю в порядке и сроки, установленные п. 5.1.13 Договора;</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lastRenderedPageBreak/>
        <w:t>В установленные настоящим Договором сроки рассматривать обращения и претензии Поставщика и принимать по ним решения;</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Подписывать надлежащим образом оформленные товарно-сопроводительные документы на поставляемый Товар;</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В течение 2 (двух) рабочих дня  с момента обнаружения недопоставки, пересортицы, либо поставки Товара ненадлежащего качества, сообщить об имеющихся нарушениях условий Договора Поставщику. Впоследствии оказывать Поставщику всяческое содействие в скорейшей ликвидации данных нарушений;</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непринятия Товара, не соответствующего положениям настоящего Договора, при условии отсутствия возможности у Поставщика немедленно вывезти Товар со склада Покупателя (Грузополучателя) обеспечить сохранность этого Товара и следовать положениям ст. 514 Гражданского кодекса Российской Федерации.</w:t>
      </w:r>
    </w:p>
    <w:p w:rsidR="006974B9" w:rsidRDefault="0032683A">
      <w:pPr>
        <w:numPr>
          <w:ilvl w:val="1"/>
          <w:numId w:val="14"/>
        </w:numPr>
        <w:tabs>
          <w:tab w:val="clear" w:pos="1135"/>
          <w:tab w:val="left" w:pos="1134"/>
        </w:tabs>
        <w:spacing w:before="120" w:after="0" w:line="240" w:lineRule="auto"/>
        <w:ind w:left="0" w:firstLine="426"/>
        <w:outlineLvl w:val="6"/>
        <w:rPr>
          <w:rFonts w:ascii="Arial" w:eastAsia="Calibri" w:hAnsi="Arial" w:cs="Arial"/>
          <w:bCs/>
          <w:u w:val="single"/>
        </w:rPr>
      </w:pPr>
      <w:r>
        <w:rPr>
          <w:rFonts w:ascii="Arial" w:eastAsia="Calibri" w:hAnsi="Arial" w:cs="Arial"/>
          <w:bCs/>
          <w:u w:val="single"/>
        </w:rPr>
        <w:t>Покупатель имеет право:</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Запрашивать у Поставщика и получать информацию о месте нахождения поставляемого Товара, а также расчетные сроки прибытия Товара Грузополучателям, в случаях, когда Доставка в соответствии со Спецификациями осуществляется Поставщиком или привлеченной им Транспортной компанией;</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Требовать оплаты услуг по хранению непринятого Товара по ценам, обычно действующим при оказании услуг хранения данной группы Товаров в данном регионе.</w:t>
      </w:r>
    </w:p>
    <w:p w:rsidR="006974B9" w:rsidRDefault="0032683A">
      <w:pPr>
        <w:numPr>
          <w:ilvl w:val="2"/>
          <w:numId w:val="14"/>
        </w:numPr>
        <w:tabs>
          <w:tab w:val="left" w:pos="1134"/>
        </w:tabs>
        <w:spacing w:after="0" w:line="240" w:lineRule="auto"/>
        <w:ind w:left="0" w:firstLine="426"/>
        <w:outlineLvl w:val="6"/>
        <w:rPr>
          <w:rFonts w:ascii="Arial" w:hAnsi="Arial" w:cs="Arial"/>
          <w:bCs/>
          <w:lang w:eastAsia="ru-RU"/>
        </w:rPr>
      </w:pPr>
      <w:r>
        <w:rPr>
          <w:rFonts w:ascii="Arial" w:hAnsi="Arial" w:cs="Arial"/>
          <w:bCs/>
          <w:lang w:eastAsia="ru-RU"/>
        </w:rPr>
        <w:t xml:space="preserve">Приобрести непоставленный Товар у других лиц с отнесением на Поставщика всех необходимых и разумных расходов на его приобретение, если Поставщик не поставил предусмотренное настоящим Договором количество Товара, либо не выполнил требования Покупателя о замене недоброкачественного Товара или о доукомплектовании Товара в течение </w:t>
      </w:r>
      <w:r w:rsidR="00CC3E35">
        <w:rPr>
          <w:rFonts w:ascii="Arial" w:hAnsi="Arial" w:cs="Arial"/>
          <w:bCs/>
          <w:lang w:eastAsia="ru-RU"/>
        </w:rPr>
        <w:t>1</w:t>
      </w:r>
      <w:r>
        <w:rPr>
          <w:rFonts w:ascii="Arial" w:hAnsi="Arial" w:cs="Arial"/>
          <w:bCs/>
          <w:lang w:eastAsia="ru-RU"/>
        </w:rPr>
        <w:t>0 (</w:t>
      </w:r>
      <w:r w:rsidR="00CC3E35">
        <w:rPr>
          <w:rFonts w:ascii="Arial" w:hAnsi="Arial" w:cs="Arial"/>
          <w:bCs/>
          <w:lang w:eastAsia="ru-RU"/>
        </w:rPr>
        <w:t>деся</w:t>
      </w:r>
      <w:r>
        <w:rPr>
          <w:rFonts w:ascii="Arial" w:hAnsi="Arial" w:cs="Arial"/>
          <w:bCs/>
          <w:lang w:eastAsia="ru-RU"/>
        </w:rPr>
        <w:t xml:space="preserve">ти) календарных дней. Исчисление расходов Покупателя на приобретение Товара у других лиц в случаях их недопоставки Поставщиком или невыполнения требований Покупателя об устранении недостатков Товара либо о доукомплектовании Товара производится по правилам, предусмотренным пунктом 1 </w:t>
      </w:r>
      <w:hyperlink r:id="rId17" w:history="1">
        <w:r>
          <w:rPr>
            <w:rStyle w:val="af2"/>
            <w:rFonts w:ascii="Arial" w:hAnsi="Arial" w:cs="Arial"/>
            <w:bCs/>
            <w:color w:val="000000"/>
            <w:u w:val="none"/>
            <w:lang w:eastAsia="ru-RU"/>
          </w:rPr>
          <w:t>статьи 524</w:t>
        </w:r>
      </w:hyperlink>
      <w:r>
        <w:rPr>
          <w:rFonts w:ascii="Arial" w:hAnsi="Arial" w:cs="Arial"/>
          <w:bCs/>
          <w:lang w:eastAsia="ru-RU"/>
        </w:rPr>
        <w:t xml:space="preserve"> Гражданского кодекса Российской Федерации.</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 xml:space="preserve">Количество товара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Количество Товара, подлежащего передаче на условиях настоящего Договора конкретным Грузополучателям, определено в Спецификации к Договору.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Покупателем принимаются и оплачиваются только те наименования Товара и только в том количестве, которые определенны в Спецификации к Договору.</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Любое изменение условий о количестве и ассортименте Товара оформляется Сторонами путем подписания Дополнительного соглашения к Договору.</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Качество товара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Качество поставляемого по настоящему Договору Товара должно соответствовать действующим ГОСТам, ОСТам, ТУ или другой нормативно-технической документации, согласно Приложению № 2, а также условиям настоящего Договора.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Качество Товара подтверждается имеющимися паспортами, сертификатами, заключениями, результатами анализов, либо другими документами, указанными в Спецификации.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Товар поставляется в укомплектованном, работоспособном состоянии, сопровождается инструкцией по эксплуатации и хранению, другой необходимой технической документацией на русском языке. Взимание дополнительной платы за документацию, перевод документации на русский язык, ее тиражирование или за иные действия, направленные на  комплектование Товара необходимой документацией, не допускается.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Покупатель не принимает и не оплачивает поставленный Товар, не соответствующий по качеству условиям настоящего Договора, либо качество которого не подтверждено обязательными для представления документами, кроме случая, предусмотренного п. 7.6. Договора.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Поставщик несет все расходы по замене некачественного Товара.</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Порядок приемки товара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Приемка поставляемого Товара осуществляется уполномоченными представителями Покупателя (Грузополучателя) по адресам, указным в Спецификации к Договору.</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lastRenderedPageBreak/>
        <w:t>О дате и времени приемки Товара Поставщик сообщает Покупателю не менее чем за 3 (три) календарных дня путем направления факса или письма на электронную почту.</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если приемка Товара будет производиться на территории с регламентированным режимом пребывания, Покупатель направляет Поставщику запрос с просьбой предоставить данные на лиц и транспорт, которые будут осуществлять доставку.</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Поставщик предоставляет Покупателю сведения, предусмотренные п. 8.3. Договора, не менее чем за 2 (два) календарных дня до даты Доставки Товара Грузополучателям.</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hAnsi="Arial" w:cs="Arial"/>
          <w:bCs/>
          <w:lang w:eastAsia="ru-RU"/>
        </w:rPr>
        <w:t>В случае неприбытия Товара в пункт назначения в течение 3 (трех) календарных дней с предполагаемой даты прибытия, указанной в уведомлении об отгрузке, Поставщик за свой счет принимает меры по его розыску.</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Разгрузка поставляемого Товара осуществляется силами и средствами Покупателя (Грузополучателя), кроме случаев, отдельно оговоренных в Спецификациях к Договору либо, если для осуществления разгрузки данной группы Товаров необходимо наличие специальных знаний или прохождение специального обучения, тогда разгрузка осуществляется Поставщиком или иными привлеченными лицами, которые отвечают предъявляемым требованиям.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Во всех случаях, когда при приемке Товара от Транспортной компании устанавливается повреждение и / или порча груза, несоответствие наименования и веса Товара и / или количества тарных мест данным, указанным в товарно-транспортных (товаросопроводительных) документах, а также во всех иных случаях, когда это предусмотрено правилами, действующими на транспорте, Покупатель (Грузополучатель) обязан потребовать от Транспортной компании составления акта, предусмотренного разделом </w:t>
      </w:r>
      <w:r>
        <w:rPr>
          <w:rFonts w:ascii="Arial" w:eastAsia="Calibri" w:hAnsi="Arial" w:cs="Arial"/>
          <w:bCs/>
          <w:lang w:val="en-US"/>
        </w:rPr>
        <w:t>VII</w:t>
      </w:r>
      <w:r>
        <w:rPr>
          <w:rFonts w:ascii="Arial" w:eastAsia="Calibri" w:hAnsi="Arial" w:cs="Arial"/>
          <w:bCs/>
        </w:rPr>
        <w:t xml:space="preserve"> «Правил перевозок грузов автомобильным транспортом», утв. Постановлением Правительства РФ от 15.04.2011 N 272.</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Приемка Товара по количеству и качеству производится без участия представителя Поставщика, если иного не предусмотрено в Спецификациях.</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Передача Товара Покупателю производится в порядке, предусмотренном ст. 15 Федерального закона от 08.11.2007 N 259-ФЗ "Устав автомобильного транспорта и городского наземного электрического транспорта".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Приемка Товара по качеству производится путем визуального осмотра упаковки или тары Товара на предмет ее нарушения.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Претензии по качеству Товара, имеющего визуально определяемые недостатки, могут направляться Поставщику не позднее 20 (двадцати) календарных дней с даты получения Товара Покупателем (Грузополучателем).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При установлении соответствия фактически передаваемого Товара сопроводительным документам и условиям настоящего Договора, Покупатель (Грузополучатель) принимает Товар и подписывает документы.</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При обнаружении недопоставки, пересортицы или несоответствия качества поставленного Товара условиям Договора, Покупатель (Грузополучатель) приостанавливает приемку Товара, составляет акт, в котором указывает количество осмотренного Товара и характер выявленного несоответствия, и уведомляет Поставщика об обнаруженных нарушениях. Поставщик в течение 1 (одного) рабочего дня  согласовывает с Покупателем сроки и порядок устранения возникших нарушений условий Договора, либо направляет своего представителя для продолжения приемки Товара. Представитель Поставщика должен прибыть для приемки Товара не позднее чем через 5 (пять) рабочих дней, не считая время в пути, с момента получения уведомления Поставщиком, имея при себе доверенность на право участия в приемке Товара и подписания необходимых документов.</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если от Поставщика в течение 2 (двух) рабочих дней не поступил ответ, предусмотренный п. 8.13, либо уполномоченный представитель Поставщика не прибыл для приемки Товара в течение 5 (пяти) рабочих дней, не считая время в пути, с момента получения уведомления, предусмотренного п. 8.13. Договора, Покупатель (Грузополучатель) имеет право возобновить приемку Товара в комиссионном порядке в количестве не менее трех работников Покупателя (Грузополучателя). При этом в дальнейшем Поставщик не будет вправе ссылаться на ненадлежащую приемку Товара.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Несоответствие Товара по качеству и количеству оформляется Актом о приемке. Акт составляется и подписывается в день приемки всеми лицами, участвующими в приемке Товара, а также представителем Поставщика, в случае его прибытия.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lastRenderedPageBreak/>
        <w:t>Непринятый Товар поступает на ответственное хранение Покупателю. Поставщик в течение 5 (пяти) рабочих дней с момента вывоза непринятого Товара оплачивает Покупателю услуги по хранению в размере, указанном в п. 5.4.2. Договора.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обнаружения скрытых недостатков поставленного Товара Покупатель имеет право предъявить Поставщику претензию по качеству в течение всего гарантийного срока на Товар. Скрытые недостатки оформляют актом о скрытых недостатках.</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Несоблюдение порядка приемки Товара, предусмотренного настоящим Договором, не может являться основанием для отказа в удовлетворении претензий Покупателя по количеству и / или качеству поставленного Товара, кроме случаев, когда такие действия / бездействия Сторон не позволяют определить момент возникновения нарушения условий Договора, а соответственно определить Сторону, несущую ответственность за Товар.</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Переход права собственности и риска случайной гибели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Обязательство Поставщика по Поставке Товара считается исполненным с момента передачи Товара Покупателю (Грузополучателю).</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Переход права собственности на поставляемый в соответствии с условиями настоящего Договора Товар происходит в момент фактического получения Товара Покупателем (Грузополучателем) и подписания товарно-сопроводительных документов.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Риск случайной гибели на Товар переходит к Покупателю в момент перехода права собственности.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Право собственности на Товар принятый на ответственное хранение Покупателем от Поставщика не переходит. Взаимоотношения Сторон в таком случае регулируются положениями главы 47 Гражданского кодекса Российской Федерации.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Поставщик не имеет права требовать от Покупателя оплаты Товара, утраченного или поврежденного в результате осуществления Доставки, если таковая осуществлялась Поставщиком или Транспортной компанией, привлеченной Поставщиком. </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Гарантийный срок</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Гарантийный срок на поставляемый Товар определяется в спецификации.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В случае, если в спецификации гарантийный срок Товара не установлен, то гарантийный срок на такой Товар составляет 2 (два) года.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Течение гарантийного </w:t>
      </w:r>
      <w:r w:rsidR="00CC2E99">
        <w:rPr>
          <w:rFonts w:ascii="Arial" w:eastAsia="Calibri" w:hAnsi="Arial" w:cs="Arial"/>
          <w:bCs/>
        </w:rPr>
        <w:t>срока, предусмотренного в п.п. 9.1. и 9</w:t>
      </w:r>
      <w:r>
        <w:rPr>
          <w:rFonts w:ascii="Arial" w:eastAsia="Calibri" w:hAnsi="Arial" w:cs="Arial"/>
          <w:bCs/>
        </w:rPr>
        <w:t>.2. начинается с момента перехода права собственности на Товар к Покупателю.</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Претензии к качеству Товара в течение гарантийного срока могут предъявляться по желанию Покупателя как в адрес Поставщика, так и в адрес производителя. </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Ответственность сторон</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За нарушение условий настоящего Договора Стороны несут ответственность, предусмотренную действующим гражданским законодательством Российской Федерации.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просрочки оплаты поставленного Товара, Поставщик имеет право требовать от Покупателя уплаты неустойки в размере  1/300 (одной трехсотой) действующей в момент нарушения ключевой ставки ЦБ РФ от суммы задолженности за каждый день просрочки платежа, но не более суммы задолженности. Неустойка за просрочку внесения сумм аванса, если таковые предусмотрены условиями Договора, не начисляется;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просрочки поставки Товара, Покупатель имеет право требовать от Поставщика уплаты неустойки в размере 0,1 % от стоимости не поставленного Товара за каждый день просрочки поставки, но не более стоимости не поставленного Товара.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Если при приемке Товара Покупателем (Грузополучателем) будет обнаружено, что Товар поставлен с нарушением требований по качеству и / или комплектности, Покупатель кроме неустойки, предусмотренной п. 1</w:t>
      </w:r>
      <w:r w:rsidR="00CC2E99">
        <w:rPr>
          <w:rFonts w:ascii="Arial" w:eastAsia="Calibri" w:hAnsi="Arial" w:cs="Arial"/>
          <w:bCs/>
        </w:rPr>
        <w:t>0</w:t>
      </w:r>
      <w:r>
        <w:rPr>
          <w:rFonts w:ascii="Arial" w:eastAsia="Calibri" w:hAnsi="Arial" w:cs="Arial"/>
          <w:bCs/>
        </w:rPr>
        <w:t>.3. Договора, имеет право требовать от Поставщика уплаты дополнительного штрафа в размере 5 (пяти) % от стоимости Товара, поставленного с нарушением условий поставки.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Уплата штрафных санкций не освобождает Стороны от исполнения Сторонами принятых на себя в соответствии с настоящим Договором обязательств, кроме случаев, когда Стороны в письменной форме договорились об ином.</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В случае ненадлежащего оформления Поставщиком документации, оформление которой условиями настоящего Договора, действующим законодательством Российской Федерации или обычаями делового оборота возложены на Поставщика, Покупатель вправе требовать уплаты процентов за пользование чужими денежными средствами в размере 1/ 300 </w:t>
      </w:r>
      <w:r>
        <w:rPr>
          <w:rFonts w:ascii="Arial" w:eastAsia="Calibri" w:hAnsi="Arial" w:cs="Arial"/>
          <w:bCs/>
        </w:rPr>
        <w:lastRenderedPageBreak/>
        <w:t xml:space="preserve">ключевой ставки Центрального Банка Российской Федерации от размера внесенных за Товар денежных средств за каждый день просрочки надлежащего оформления документов. </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Порядок разрешения споров</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Споры и разногласия, которые могут возникнуть из настоящего Договора или в связи с ним, будут разрешаться с применением претензионного порядка. При этом претензии рассматриваются и ответ на них направляется в течение 10 (десяти) календарных дней с даты их получения.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Претензия (ответ на претензию) направляется в письменном виде за подписью уполномоченного лица. Подписанная уполномоченным лицом претензия (ответ на претензию) может быть передана по электронной почте, с обязательным отправлением оригинала претензии (ответа на претензию) в адрес другой стороны. Дата передачи претензии (ответа на претензию) по электронной почте считается датой получения претензии. Срок претензионного урегулирования споров – 10 (десять) календарных дней.</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Все неразрешенные в претензионном порядке споры подлежат разрешению в Арбитражном суде Красноярского края.</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Обстоятельства непреодолимой силы</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Стороны освобождаются от ответственности за частичное или полное неисполнение обязательств по Договору в случаях, установленных законодательством РФ, в том числе, при возникновении обстоятельств непреодолимой силы, то есть чрезвычайных и непредсказуемых при данных условиях обстоятельств.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К вышеуказанным  обстоятельствам (форс-мажору) относятся следующие события: стихийные бедствия природного характера (землетрясения, наводнения, пожары, снежные заносы и т.д.), забастовки, диверсии, запретительные и ограничительные меры органов государственной власти, а также другие, признанные таковыми арбитражным судом.</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О возникновении и прекращении действия обстоятельств непреодолимой силы стороны уведомляют друг друга письменно в течение 3 рабочих дней с момента, когда стороне стало известно об их возникновении или прекращении.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Конфиденциальность</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Стороны признают, что техническая, финансовая, коммерческая и другая информация, связанная с деятельностью Сторон или одной из Сторон в рамках настоящего Договора, является коммерческой тайной и носит конфиденциальный характер.</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целях  соблюдения конфиденциальность информации, составляющей коммерческую тайну, и иной конфиденциальной информации (далее – Информация), Стороны обязуются:</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использовать полученную друг от друга Информацию в целях и для решения задач, связанных с деятельностью одной из Сторон, на условиях конфиденциальности, в том числе и для передачи третьим лицам.</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не осуществлять продажу, обмен, опубликование либо раскрытие иным способом любой полученной от другой Стороны Информации любым из существующих способов, в том числе посредством ксерокопирования, воспроизведения или использования электронных носителей, без предварительного письменного согласия Общества.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Передача Информации органу государственной власти не считается разглашением в случаях, когда такой орган государственной власти уполномочен в соответствии с законодательством требовать предоставления Информации. При этом передача органу государственной власти Информации должна осуществляться в соответствии с локальными нормативными актами, устанавливающими порядок такой передачи.</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Изменение и расторжение Договора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Изменение условий или расторжение настоящего Договора допускается в случаях, не противоречащих условиям настоящего Договору и действующему законодательству Российской Федерации путем подписания обеими Сторонами дополнительного соглашения к Договору или соглашения о расторжении Договора.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lastRenderedPageBreak/>
        <w:t>Одностороннее изменение Договора не допускается.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Поставщик может в одностороннем порядке отказаться от исполнения обязательств по настоящему Договору в случае, если Покупатель в течение 30 (тридцати) дней не производит платежи, предусмотренные в разделе 4 Договора.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Покупатель имеет право в одностороннем порядке отказаться от исполнения обязательств по настоящему Договору в следующих случаях:</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Поставщик нарушил условия настоящего Договора о сроке доставки Товара Грузополучателю на срок более тридцати дней;</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Поставщик доставил Товар ненадлежащего качества;</w:t>
      </w:r>
    </w:p>
    <w:p w:rsidR="006974B9" w:rsidRDefault="0032683A">
      <w:pPr>
        <w:numPr>
          <w:ilvl w:val="2"/>
          <w:numId w:val="14"/>
        </w:numPr>
        <w:tabs>
          <w:tab w:val="left" w:pos="1134"/>
        </w:tabs>
        <w:spacing w:after="0" w:line="240" w:lineRule="auto"/>
        <w:ind w:left="0" w:firstLine="426"/>
        <w:outlineLvl w:val="6"/>
        <w:rPr>
          <w:rFonts w:ascii="Arial" w:eastAsia="Calibri" w:hAnsi="Arial" w:cs="Arial"/>
          <w:bCs/>
        </w:rPr>
      </w:pPr>
      <w:r>
        <w:rPr>
          <w:rFonts w:ascii="Arial" w:eastAsia="Calibri" w:hAnsi="Arial" w:cs="Arial"/>
          <w:bCs/>
        </w:rPr>
        <w:t>Поставщик отказался по требованию Покупателя заменить Товар, не соответствующий условиям настоящего Договора;</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Прочие условия</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Настоящий Договор (без учета спецификаций) составлен на ____ листах, в двух подлинных экземплярах, имеющих одинаковую юридическую силу по одному для каждой из Сторон.</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С момента подписания Договора и Спецификаций к нему любые предыдущие договоренности, соглашения, переписка и заявления Сторон теряют силу. В своих отношениях, касающихся Поставки Товара Стороны руководствуются положениями настоящего Договора, приложений и дополнительных соглашений к нему, а также действующим законодательством Российской Федерации.</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изменения какой-либо из Сторон юридического адреса, названия, банковских реквизитов и прочего, она обязана в течение 3 (трех) рабочих дней, письменно известить об этом другую Сторону.</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 xml:space="preserve">Ни одна из Сторон не имеет права передавать свои права и обязанности по настоящему Договору третьим лицам без предварительного письменного на то согласия другой Стороны. </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если одно или несколько положений настоящего Договора станут или будут признаны недействительными, то это не затрагивает действительности всех остальных положений настоящего Договора и всего настоящего Договора в целом.</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В случае несоответствия между положениями настоящего Договора и Спецификаций к настоящему Договору, преимущественную силу имеют положения Спецификаций к Договору.</w:t>
      </w:r>
    </w:p>
    <w:p w:rsidR="006974B9" w:rsidRDefault="0032683A">
      <w:pPr>
        <w:numPr>
          <w:ilvl w:val="0"/>
          <w:numId w:val="14"/>
        </w:numPr>
        <w:spacing w:before="240" w:after="0" w:line="240" w:lineRule="auto"/>
        <w:ind w:left="0" w:firstLine="426"/>
        <w:outlineLvl w:val="0"/>
        <w:rPr>
          <w:rFonts w:ascii="Arial" w:eastAsia="Calibri" w:hAnsi="Arial" w:cs="Arial"/>
          <w:b/>
          <w:bCs/>
        </w:rPr>
      </w:pPr>
      <w:r>
        <w:rPr>
          <w:rFonts w:ascii="Arial" w:eastAsia="Calibri" w:hAnsi="Arial" w:cs="Arial"/>
          <w:b/>
          <w:bCs/>
        </w:rPr>
        <w:t>Срок действия Договора</w:t>
      </w:r>
    </w:p>
    <w:p w:rsidR="006974B9" w:rsidRDefault="0032683A">
      <w:pPr>
        <w:numPr>
          <w:ilvl w:val="1"/>
          <w:numId w:val="14"/>
        </w:numPr>
        <w:tabs>
          <w:tab w:val="clear" w:pos="1135"/>
          <w:tab w:val="left" w:pos="1134"/>
        </w:tabs>
        <w:spacing w:after="0" w:line="240" w:lineRule="auto"/>
        <w:ind w:left="0" w:firstLine="426"/>
        <w:outlineLvl w:val="6"/>
        <w:rPr>
          <w:rFonts w:ascii="Arial" w:eastAsia="Calibri" w:hAnsi="Arial" w:cs="Arial"/>
          <w:bCs/>
        </w:rPr>
      </w:pPr>
      <w:r>
        <w:rPr>
          <w:rFonts w:ascii="Arial" w:eastAsia="Calibri" w:hAnsi="Arial" w:cs="Arial"/>
          <w:bCs/>
        </w:rPr>
        <w:t>Срок действия настоящего договора - до полного исполнения сторонами своих обязательств.</w:t>
      </w:r>
    </w:p>
    <w:p w:rsidR="006974B9" w:rsidRDefault="006974B9">
      <w:pPr>
        <w:tabs>
          <w:tab w:val="left" w:pos="540"/>
          <w:tab w:val="right" w:pos="9900"/>
        </w:tabs>
        <w:spacing w:after="0" w:line="240" w:lineRule="auto"/>
        <w:rPr>
          <w:rFonts w:ascii="Arial" w:hAnsi="Arial" w:cs="Arial"/>
          <w:b/>
          <w:lang w:eastAsia="ru-RU"/>
        </w:rPr>
      </w:pPr>
    </w:p>
    <w:p w:rsidR="006974B9" w:rsidRDefault="0032683A">
      <w:pPr>
        <w:tabs>
          <w:tab w:val="left" w:pos="540"/>
          <w:tab w:val="right" w:pos="9900"/>
        </w:tabs>
        <w:spacing w:after="0" w:line="240" w:lineRule="auto"/>
        <w:rPr>
          <w:rFonts w:ascii="Arial" w:hAnsi="Arial" w:cs="Arial"/>
          <w:b/>
          <w:lang w:eastAsia="ru-RU"/>
        </w:rPr>
      </w:pPr>
      <w:r>
        <w:rPr>
          <w:rFonts w:ascii="Arial" w:hAnsi="Arial" w:cs="Arial"/>
          <w:b/>
          <w:lang w:eastAsia="ru-RU"/>
        </w:rPr>
        <w:t>Адреса и банковские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5245"/>
      </w:tblGrid>
      <w:tr w:rsidR="006974B9">
        <w:tc>
          <w:tcPr>
            <w:tcW w:w="4786" w:type="dxa"/>
            <w:tcBorders>
              <w:top w:val="single" w:sz="4" w:space="0" w:color="000000"/>
              <w:left w:val="single" w:sz="4" w:space="0" w:color="000000"/>
              <w:bottom w:val="single" w:sz="4" w:space="0" w:color="000000"/>
              <w:right w:val="single" w:sz="4" w:space="0" w:color="000000"/>
            </w:tcBorders>
          </w:tcPr>
          <w:p w:rsidR="006974B9" w:rsidRDefault="0032683A">
            <w:pPr>
              <w:tabs>
                <w:tab w:val="left" w:pos="540"/>
                <w:tab w:val="right" w:pos="9900"/>
              </w:tabs>
              <w:spacing w:after="0" w:line="240" w:lineRule="auto"/>
              <w:rPr>
                <w:rFonts w:ascii="Arial" w:hAnsi="Arial" w:cs="Arial"/>
                <w:b/>
                <w:lang w:eastAsia="ru-RU"/>
              </w:rPr>
            </w:pPr>
            <w:r>
              <w:rPr>
                <w:rFonts w:ascii="Arial" w:hAnsi="Arial" w:cs="Arial"/>
                <w:b/>
                <w:lang w:eastAsia="ru-RU"/>
              </w:rPr>
              <w:t>ПОСТАВЩИК</w:t>
            </w:r>
          </w:p>
          <w:p w:rsidR="006974B9" w:rsidRDefault="006974B9">
            <w:pPr>
              <w:tabs>
                <w:tab w:val="left" w:pos="540"/>
                <w:tab w:val="right" w:pos="9900"/>
              </w:tabs>
              <w:spacing w:after="0" w:line="240" w:lineRule="auto"/>
              <w:rPr>
                <w:rFonts w:ascii="Arial" w:hAnsi="Arial" w:cs="Arial"/>
                <w:b/>
                <w:lang w:eastAsia="ru-RU"/>
              </w:rPr>
            </w:pP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ИНН                                 КПП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Адрес юридический: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Адрес фактический: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Тел.</w:t>
            </w:r>
          </w:p>
          <w:p w:rsidR="006974B9" w:rsidRDefault="0032683A">
            <w:pPr>
              <w:tabs>
                <w:tab w:val="left" w:pos="540"/>
                <w:tab w:val="right" w:pos="9900"/>
              </w:tabs>
              <w:spacing w:after="0" w:line="240" w:lineRule="auto"/>
              <w:rPr>
                <w:rFonts w:ascii="Arial" w:hAnsi="Arial" w:cs="Arial"/>
                <w:lang w:eastAsia="ru-RU"/>
              </w:rPr>
            </w:pPr>
            <w:r>
              <w:rPr>
                <w:rFonts w:ascii="Arial" w:hAnsi="Arial" w:cs="Arial"/>
                <w:highlight w:val="yellow"/>
                <w:lang w:eastAsia="ru-RU"/>
              </w:rPr>
              <w:t>Эл. почта</w:t>
            </w:r>
            <w:r>
              <w:rPr>
                <w:rFonts w:ascii="Arial" w:hAnsi="Arial" w:cs="Arial"/>
                <w:lang w:eastAsia="ru-RU"/>
              </w:rPr>
              <w:t>:</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ОГРН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Банковские реквизиты:</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Р\с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К\с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БИК                   ОКПО  </w:t>
            </w:r>
          </w:p>
          <w:p w:rsidR="006974B9" w:rsidRDefault="006974B9">
            <w:pPr>
              <w:tabs>
                <w:tab w:val="left" w:pos="540"/>
                <w:tab w:val="right" w:pos="9900"/>
              </w:tabs>
              <w:spacing w:after="0" w:line="240" w:lineRule="auto"/>
              <w:rPr>
                <w:rFonts w:ascii="Arial" w:hAnsi="Arial" w:cs="Arial"/>
                <w:b/>
                <w:lang w:eastAsia="ru-RU"/>
              </w:rPr>
            </w:pPr>
          </w:p>
          <w:p w:rsidR="006974B9" w:rsidRDefault="006974B9">
            <w:pPr>
              <w:tabs>
                <w:tab w:val="left" w:pos="540"/>
                <w:tab w:val="right" w:pos="9900"/>
              </w:tabs>
              <w:spacing w:after="0" w:line="240" w:lineRule="auto"/>
              <w:rPr>
                <w:rFonts w:ascii="Arial" w:hAnsi="Arial" w:cs="Arial"/>
                <w:b/>
                <w:lang w:eastAsia="ru-RU"/>
              </w:rPr>
            </w:pPr>
          </w:p>
          <w:p w:rsidR="006974B9" w:rsidRDefault="006974B9">
            <w:pPr>
              <w:tabs>
                <w:tab w:val="left" w:pos="540"/>
                <w:tab w:val="right" w:pos="9900"/>
              </w:tabs>
              <w:spacing w:after="0" w:line="240" w:lineRule="auto"/>
              <w:rPr>
                <w:rFonts w:ascii="Arial" w:hAnsi="Arial" w:cs="Arial"/>
                <w:b/>
                <w:lang w:eastAsia="ru-RU"/>
              </w:rPr>
            </w:pPr>
          </w:p>
          <w:p w:rsidR="006974B9" w:rsidRDefault="006974B9">
            <w:pPr>
              <w:tabs>
                <w:tab w:val="left" w:pos="540"/>
                <w:tab w:val="right" w:pos="9900"/>
              </w:tabs>
              <w:spacing w:after="0" w:line="240" w:lineRule="auto"/>
              <w:rPr>
                <w:rFonts w:ascii="Arial" w:hAnsi="Arial" w:cs="Arial"/>
                <w:b/>
                <w:lang w:eastAsia="ru-RU"/>
              </w:rPr>
            </w:pPr>
          </w:p>
          <w:p w:rsidR="006974B9" w:rsidRDefault="006974B9">
            <w:pPr>
              <w:tabs>
                <w:tab w:val="left" w:pos="540"/>
                <w:tab w:val="right" w:pos="9900"/>
              </w:tabs>
              <w:spacing w:after="0" w:line="240" w:lineRule="auto"/>
              <w:rPr>
                <w:rFonts w:ascii="Arial" w:hAnsi="Arial" w:cs="Arial"/>
                <w:b/>
                <w:lang w:eastAsia="ru-RU"/>
              </w:rPr>
            </w:pPr>
          </w:p>
          <w:p w:rsidR="006974B9" w:rsidRDefault="006974B9">
            <w:pPr>
              <w:tabs>
                <w:tab w:val="left" w:pos="540"/>
                <w:tab w:val="right" w:pos="9900"/>
              </w:tabs>
              <w:spacing w:after="0" w:line="240" w:lineRule="auto"/>
              <w:rPr>
                <w:rFonts w:ascii="Arial" w:hAnsi="Arial" w:cs="Arial"/>
                <w:b/>
                <w:lang w:eastAsia="ru-RU"/>
              </w:rPr>
            </w:pPr>
          </w:p>
          <w:p w:rsidR="006974B9" w:rsidRDefault="006974B9">
            <w:pPr>
              <w:tabs>
                <w:tab w:val="left" w:pos="540"/>
                <w:tab w:val="right" w:pos="9900"/>
              </w:tabs>
              <w:spacing w:after="0" w:line="240" w:lineRule="auto"/>
              <w:rPr>
                <w:rFonts w:ascii="Arial" w:hAnsi="Arial" w:cs="Arial"/>
                <w:b/>
                <w:lang w:eastAsia="ru-RU"/>
              </w:rPr>
            </w:pPr>
          </w:p>
          <w:p w:rsidR="006974B9" w:rsidRDefault="0032683A">
            <w:pPr>
              <w:tabs>
                <w:tab w:val="left" w:pos="540"/>
                <w:tab w:val="right" w:pos="9900"/>
              </w:tabs>
              <w:spacing w:after="0" w:line="240" w:lineRule="auto"/>
              <w:rPr>
                <w:rFonts w:ascii="Arial" w:hAnsi="Arial" w:cs="Arial"/>
                <w:b/>
                <w:lang w:eastAsia="ru-RU"/>
              </w:rPr>
            </w:pPr>
            <w:r>
              <w:rPr>
                <w:rFonts w:ascii="Arial" w:hAnsi="Arial" w:cs="Arial"/>
                <w:b/>
                <w:lang w:eastAsia="ru-RU"/>
              </w:rPr>
              <w:t>________________ ___________________</w:t>
            </w:r>
          </w:p>
        </w:tc>
        <w:tc>
          <w:tcPr>
            <w:tcW w:w="5245" w:type="dxa"/>
            <w:tcBorders>
              <w:top w:val="single" w:sz="4" w:space="0" w:color="000000"/>
              <w:left w:val="single" w:sz="4" w:space="0" w:color="000000"/>
              <w:bottom w:val="single" w:sz="4" w:space="0" w:color="000000"/>
              <w:right w:val="single" w:sz="4" w:space="0" w:color="000000"/>
            </w:tcBorders>
          </w:tcPr>
          <w:p w:rsidR="006974B9" w:rsidRDefault="0032683A">
            <w:pPr>
              <w:tabs>
                <w:tab w:val="left" w:pos="540"/>
                <w:tab w:val="right" w:pos="9900"/>
              </w:tabs>
              <w:spacing w:after="0" w:line="240" w:lineRule="auto"/>
              <w:rPr>
                <w:rFonts w:ascii="Arial" w:hAnsi="Arial" w:cs="Arial"/>
                <w:b/>
                <w:lang w:eastAsia="ru-RU"/>
              </w:rPr>
            </w:pPr>
            <w:r>
              <w:rPr>
                <w:rFonts w:ascii="Arial" w:hAnsi="Arial" w:cs="Arial"/>
                <w:b/>
                <w:lang w:eastAsia="ru-RU"/>
              </w:rPr>
              <w:t>ООО «ТЗК Енисей»</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ИНН/  2411019700  КПП 246750001  </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Юридический адрес: </w:t>
            </w:r>
            <w:r w:rsidR="008F08E3" w:rsidRPr="008F08E3">
              <w:rPr>
                <w:rFonts w:ascii="Arial" w:hAnsi="Arial" w:cs="Arial"/>
                <w:lang w:eastAsia="ru-RU"/>
              </w:rPr>
              <w:t xml:space="preserve">Красноярский край, </w:t>
            </w:r>
            <w:proofErr w:type="spellStart"/>
            <w:r w:rsidR="008F08E3" w:rsidRPr="008F08E3">
              <w:rPr>
                <w:rFonts w:ascii="Arial" w:hAnsi="Arial" w:cs="Arial"/>
                <w:lang w:eastAsia="ru-RU"/>
              </w:rPr>
              <w:t>м.о</w:t>
            </w:r>
            <w:proofErr w:type="spellEnd"/>
            <w:r w:rsidR="008F08E3" w:rsidRPr="008F08E3">
              <w:rPr>
                <w:rFonts w:ascii="Arial" w:hAnsi="Arial" w:cs="Arial"/>
                <w:lang w:eastAsia="ru-RU"/>
              </w:rPr>
              <w:t xml:space="preserve">. </w:t>
            </w:r>
            <w:proofErr w:type="spellStart"/>
            <w:r w:rsidR="008F08E3" w:rsidRPr="008F08E3">
              <w:rPr>
                <w:rFonts w:ascii="Arial" w:hAnsi="Arial" w:cs="Arial"/>
                <w:lang w:eastAsia="ru-RU"/>
              </w:rPr>
              <w:t>Емельяновский</w:t>
            </w:r>
            <w:proofErr w:type="spellEnd"/>
            <w:r w:rsidR="008F08E3" w:rsidRPr="008F08E3">
              <w:rPr>
                <w:rFonts w:ascii="Arial" w:hAnsi="Arial" w:cs="Arial"/>
                <w:lang w:eastAsia="ru-RU"/>
              </w:rPr>
              <w:t xml:space="preserve">, </w:t>
            </w:r>
            <w:proofErr w:type="spellStart"/>
            <w:r w:rsidR="008F08E3" w:rsidRPr="008F08E3">
              <w:rPr>
                <w:rFonts w:ascii="Arial" w:hAnsi="Arial" w:cs="Arial"/>
                <w:lang w:eastAsia="ru-RU"/>
              </w:rPr>
              <w:t>гп</w:t>
            </w:r>
            <w:proofErr w:type="gramStart"/>
            <w:r w:rsidR="008F08E3" w:rsidRPr="008F08E3">
              <w:rPr>
                <w:rFonts w:ascii="Arial" w:hAnsi="Arial" w:cs="Arial"/>
                <w:lang w:eastAsia="ru-RU"/>
              </w:rPr>
              <w:t>.Е</w:t>
            </w:r>
            <w:proofErr w:type="gramEnd"/>
            <w:r w:rsidR="008F08E3" w:rsidRPr="008F08E3">
              <w:rPr>
                <w:rFonts w:ascii="Arial" w:hAnsi="Arial" w:cs="Arial"/>
                <w:lang w:eastAsia="ru-RU"/>
              </w:rPr>
              <w:t>мельяново</w:t>
            </w:r>
            <w:proofErr w:type="spellEnd"/>
            <w:r w:rsidR="008F08E3" w:rsidRPr="008F08E3">
              <w:rPr>
                <w:rFonts w:ascii="Arial" w:hAnsi="Arial" w:cs="Arial"/>
                <w:lang w:eastAsia="ru-RU"/>
              </w:rPr>
              <w:t>, тер. Аэропорт Красноярск, соор.1</w:t>
            </w:r>
            <w:r w:rsidR="008F08E3">
              <w:rPr>
                <w:rFonts w:ascii="Arial" w:hAnsi="Arial" w:cs="Arial"/>
                <w:lang w:eastAsia="ru-RU"/>
              </w:rPr>
              <w:t>,</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Почтовый адрес: </w:t>
            </w:r>
            <w:r w:rsidR="008F08E3" w:rsidRPr="008F08E3">
              <w:rPr>
                <w:rFonts w:ascii="Arial" w:hAnsi="Arial" w:cs="Arial"/>
                <w:lang w:eastAsia="ru-RU"/>
              </w:rPr>
              <w:t>663013</w:t>
            </w:r>
            <w:r>
              <w:rPr>
                <w:rFonts w:ascii="Arial" w:hAnsi="Arial" w:cs="Arial"/>
                <w:lang w:eastAsia="ru-RU"/>
              </w:rPr>
              <w:t xml:space="preserve">, </w:t>
            </w:r>
            <w:r w:rsidR="0006298F" w:rsidRPr="0006298F">
              <w:rPr>
                <w:rFonts w:ascii="Arial" w:hAnsi="Arial" w:cs="Arial"/>
                <w:lang w:eastAsia="ru-RU"/>
              </w:rPr>
              <w:t xml:space="preserve">Красноярский край, </w:t>
            </w:r>
            <w:proofErr w:type="spellStart"/>
            <w:r w:rsidR="0006298F" w:rsidRPr="0006298F">
              <w:rPr>
                <w:rFonts w:ascii="Arial" w:hAnsi="Arial" w:cs="Arial"/>
                <w:lang w:eastAsia="ru-RU"/>
              </w:rPr>
              <w:t>м.о</w:t>
            </w:r>
            <w:proofErr w:type="spellEnd"/>
            <w:r w:rsidR="0006298F" w:rsidRPr="0006298F">
              <w:rPr>
                <w:rFonts w:ascii="Arial" w:hAnsi="Arial" w:cs="Arial"/>
                <w:lang w:eastAsia="ru-RU"/>
              </w:rPr>
              <w:t xml:space="preserve">. </w:t>
            </w:r>
            <w:proofErr w:type="spellStart"/>
            <w:r w:rsidR="0006298F" w:rsidRPr="0006298F">
              <w:rPr>
                <w:rFonts w:ascii="Arial" w:hAnsi="Arial" w:cs="Arial"/>
                <w:lang w:eastAsia="ru-RU"/>
              </w:rPr>
              <w:t>Емельяновский</w:t>
            </w:r>
            <w:proofErr w:type="spellEnd"/>
            <w:r w:rsidR="0006298F" w:rsidRPr="0006298F">
              <w:rPr>
                <w:rFonts w:ascii="Arial" w:hAnsi="Arial" w:cs="Arial"/>
                <w:lang w:eastAsia="ru-RU"/>
              </w:rPr>
              <w:t xml:space="preserve">, </w:t>
            </w:r>
            <w:proofErr w:type="spellStart"/>
            <w:r w:rsidR="0006298F" w:rsidRPr="0006298F">
              <w:rPr>
                <w:rFonts w:ascii="Arial" w:hAnsi="Arial" w:cs="Arial"/>
                <w:lang w:eastAsia="ru-RU"/>
              </w:rPr>
              <w:t>гп</w:t>
            </w:r>
            <w:proofErr w:type="gramStart"/>
            <w:r w:rsidR="0006298F" w:rsidRPr="0006298F">
              <w:rPr>
                <w:rFonts w:ascii="Arial" w:hAnsi="Arial" w:cs="Arial"/>
                <w:lang w:eastAsia="ru-RU"/>
              </w:rPr>
              <w:t>.Е</w:t>
            </w:r>
            <w:proofErr w:type="gramEnd"/>
            <w:r w:rsidR="0006298F" w:rsidRPr="0006298F">
              <w:rPr>
                <w:rFonts w:ascii="Arial" w:hAnsi="Arial" w:cs="Arial"/>
                <w:lang w:eastAsia="ru-RU"/>
              </w:rPr>
              <w:t>мельяново</w:t>
            </w:r>
            <w:proofErr w:type="spellEnd"/>
            <w:r w:rsidR="0006298F" w:rsidRPr="0006298F">
              <w:rPr>
                <w:rFonts w:ascii="Arial" w:hAnsi="Arial" w:cs="Arial"/>
                <w:lang w:eastAsia="ru-RU"/>
              </w:rPr>
              <w:t>, тер. Аэропорт Красноярск, соор.1</w:t>
            </w:r>
            <w:r w:rsidR="0006298F">
              <w:rPr>
                <w:rFonts w:ascii="Arial" w:hAnsi="Arial" w:cs="Arial"/>
                <w:lang w:eastAsia="ru-RU"/>
              </w:rPr>
              <w:t>.</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Факс: 8(391)274 6630 Телефон: 8(391)274 6631</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Эл. почта: office@avia-tzk.ru</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Банковские реквизиты:</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Ф-л БАНКА ГПБ (АО) в г. Красноярске</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БИК 040407877</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Кор. счет: 30101810100000000877</w:t>
            </w: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Расчетный счет: 40702810507340000526</w:t>
            </w:r>
          </w:p>
          <w:p w:rsidR="0006298F" w:rsidRDefault="0006298F">
            <w:pPr>
              <w:tabs>
                <w:tab w:val="left" w:pos="540"/>
                <w:tab w:val="right" w:pos="9900"/>
              </w:tabs>
              <w:spacing w:after="0" w:line="240" w:lineRule="auto"/>
              <w:rPr>
                <w:rFonts w:ascii="Arial" w:hAnsi="Arial" w:cs="Arial"/>
                <w:lang w:eastAsia="ru-RU"/>
              </w:rPr>
            </w:pPr>
          </w:p>
          <w:p w:rsidR="006974B9" w:rsidRDefault="0032683A">
            <w:pPr>
              <w:tabs>
                <w:tab w:val="left" w:pos="540"/>
                <w:tab w:val="right" w:pos="9900"/>
              </w:tabs>
              <w:spacing w:after="0" w:line="240" w:lineRule="auto"/>
              <w:rPr>
                <w:rFonts w:ascii="Arial" w:hAnsi="Arial" w:cs="Arial"/>
                <w:lang w:eastAsia="ru-RU"/>
              </w:rPr>
            </w:pPr>
            <w:r>
              <w:rPr>
                <w:rFonts w:ascii="Arial" w:hAnsi="Arial" w:cs="Arial"/>
                <w:lang w:eastAsia="ru-RU"/>
              </w:rPr>
              <w:t xml:space="preserve">Генеральный директор </w:t>
            </w:r>
          </w:p>
          <w:p w:rsidR="006974B9" w:rsidRDefault="006974B9">
            <w:pPr>
              <w:tabs>
                <w:tab w:val="left" w:pos="540"/>
                <w:tab w:val="right" w:pos="9900"/>
              </w:tabs>
              <w:spacing w:after="0" w:line="240" w:lineRule="auto"/>
              <w:rPr>
                <w:rFonts w:ascii="Arial" w:hAnsi="Arial" w:cs="Arial"/>
                <w:lang w:eastAsia="ru-RU"/>
              </w:rPr>
            </w:pPr>
          </w:p>
          <w:p w:rsidR="006974B9" w:rsidRDefault="0032683A">
            <w:pPr>
              <w:tabs>
                <w:tab w:val="left" w:pos="540"/>
                <w:tab w:val="right" w:pos="9900"/>
              </w:tabs>
              <w:spacing w:after="0" w:line="240" w:lineRule="auto"/>
              <w:rPr>
                <w:rFonts w:ascii="Arial" w:hAnsi="Arial" w:cs="Arial"/>
                <w:b/>
                <w:lang w:eastAsia="ru-RU"/>
              </w:rPr>
            </w:pPr>
            <w:r>
              <w:rPr>
                <w:rFonts w:ascii="Arial" w:hAnsi="Arial" w:cs="Arial"/>
                <w:lang w:eastAsia="ru-RU"/>
              </w:rPr>
              <w:t>________________ И.В. Родькин.</w:t>
            </w:r>
          </w:p>
        </w:tc>
      </w:tr>
    </w:tbl>
    <w:p w:rsidR="006974B9" w:rsidRDefault="0032683A">
      <w:pPr>
        <w:spacing w:after="0" w:line="240" w:lineRule="auto"/>
        <w:ind w:left="6663"/>
        <w:jc w:val="right"/>
        <w:rPr>
          <w:rFonts w:ascii="Arial" w:hAnsi="Arial" w:cs="Arial"/>
        </w:rPr>
      </w:pPr>
      <w:r>
        <w:rPr>
          <w:rFonts w:ascii="Arial" w:hAnsi="Arial" w:cs="Arial"/>
        </w:rPr>
        <w:lastRenderedPageBreak/>
        <w:t xml:space="preserve">Приложение № 1  </w:t>
      </w:r>
    </w:p>
    <w:p w:rsidR="006974B9" w:rsidRDefault="0032683A">
      <w:pPr>
        <w:spacing w:after="0" w:line="240" w:lineRule="auto"/>
        <w:jc w:val="right"/>
        <w:rPr>
          <w:rFonts w:ascii="Arial" w:hAnsi="Arial" w:cs="Arial"/>
        </w:rPr>
      </w:pPr>
      <w:r>
        <w:rPr>
          <w:rFonts w:ascii="Arial" w:hAnsi="Arial" w:cs="Arial"/>
        </w:rPr>
        <w:t xml:space="preserve">                                                      к Договору поставки № ____ от _________ 202___ г.</w:t>
      </w:r>
    </w:p>
    <w:p w:rsidR="006974B9" w:rsidRDefault="006974B9">
      <w:pPr>
        <w:spacing w:after="0" w:line="240" w:lineRule="auto"/>
        <w:ind w:left="7371"/>
        <w:jc w:val="right"/>
        <w:rPr>
          <w:rFonts w:ascii="Arial" w:hAnsi="Arial" w:cs="Arial"/>
          <w:b/>
        </w:rPr>
      </w:pPr>
    </w:p>
    <w:p w:rsidR="006974B9" w:rsidRDefault="0032683A">
      <w:pPr>
        <w:spacing w:after="0" w:line="240" w:lineRule="auto"/>
        <w:ind w:firstLine="720"/>
        <w:rPr>
          <w:rFonts w:ascii="Arial" w:hAnsi="Arial" w:cs="Arial"/>
        </w:rPr>
      </w:pPr>
      <w:permStart w:id="1692011062" w:edGrp="everyone"/>
      <w:r>
        <w:rPr>
          <w:rFonts w:ascii="Arial" w:hAnsi="Arial"/>
          <w:b/>
        </w:rPr>
        <w:t>Общество с ограниченной ответственностью «Топливо-заправочная компания Енисей» (далее ООО «ТЗК Енисей»)</w:t>
      </w:r>
      <w:permEnd w:id="1692011062"/>
      <w:r>
        <w:rPr>
          <w:rFonts w:ascii="Arial" w:hAnsi="Arial"/>
        </w:rPr>
        <w:t xml:space="preserve">, </w:t>
      </w:r>
      <w:r>
        <w:rPr>
          <w:rFonts w:ascii="Arial" w:hAnsi="Arial" w:cs="Arial"/>
        </w:rPr>
        <w:t xml:space="preserve">именуемое в дальнейшем </w:t>
      </w:r>
      <w:r>
        <w:rPr>
          <w:rFonts w:ascii="Arial" w:hAnsi="Arial" w:cs="Arial"/>
          <w:b/>
        </w:rPr>
        <w:t>«Покупатель»</w:t>
      </w:r>
      <w:r>
        <w:rPr>
          <w:rFonts w:ascii="Arial" w:hAnsi="Arial" w:cs="Arial"/>
        </w:rPr>
        <w:t xml:space="preserve">, в лице </w:t>
      </w:r>
      <w:permStart w:id="142562055" w:edGrp="everyone"/>
      <w:r>
        <w:rPr>
          <w:rFonts w:ascii="Arial" w:hAnsi="Arial" w:cs="Arial"/>
        </w:rPr>
        <w:t>генерального директора Родькина Игоря Владимировича</w:t>
      </w:r>
      <w:permEnd w:id="142562055"/>
      <w:r>
        <w:rPr>
          <w:rFonts w:ascii="Arial" w:hAnsi="Arial" w:cs="Arial"/>
        </w:rPr>
        <w:t xml:space="preserve">, действующего на основании </w:t>
      </w:r>
      <w:permStart w:id="1777478257" w:edGrp="everyone"/>
      <w:r>
        <w:rPr>
          <w:rFonts w:ascii="Arial" w:hAnsi="Arial" w:cs="Arial"/>
        </w:rPr>
        <w:t>устава</w:t>
      </w:r>
      <w:permEnd w:id="1777478257"/>
      <w:r>
        <w:rPr>
          <w:rFonts w:ascii="Arial" w:hAnsi="Arial" w:cs="Arial"/>
        </w:rPr>
        <w:t>, с одной стороны, и</w:t>
      </w:r>
    </w:p>
    <w:p w:rsidR="006974B9" w:rsidRDefault="0032683A">
      <w:pPr>
        <w:tabs>
          <w:tab w:val="left" w:pos="720"/>
          <w:tab w:val="right" w:pos="9900"/>
        </w:tabs>
        <w:spacing w:after="0" w:line="240" w:lineRule="auto"/>
        <w:rPr>
          <w:rFonts w:ascii="Arial" w:hAnsi="Arial" w:cs="Arial"/>
        </w:rPr>
      </w:pPr>
      <w:r>
        <w:rPr>
          <w:rFonts w:ascii="Arial" w:hAnsi="Arial" w:cs="Arial"/>
          <w:b/>
          <w:spacing w:val="3"/>
        </w:rPr>
        <w:t>_____________________________________________________________________,</w:t>
      </w:r>
      <w:r>
        <w:rPr>
          <w:rFonts w:ascii="Arial" w:hAnsi="Arial" w:cs="Arial"/>
        </w:rPr>
        <w:t xml:space="preserve"> именуемое в дальнейшем </w:t>
      </w:r>
      <w:r>
        <w:rPr>
          <w:rFonts w:ascii="Arial" w:hAnsi="Arial" w:cs="Arial"/>
          <w:b/>
        </w:rPr>
        <w:t>«Поставщик»</w:t>
      </w:r>
      <w:r>
        <w:rPr>
          <w:rFonts w:ascii="Arial" w:hAnsi="Arial" w:cs="Arial"/>
        </w:rPr>
        <w:t>, в лице_________, действующего на основании _______, с другой стороны,</w:t>
      </w:r>
    </w:p>
    <w:p w:rsidR="006974B9" w:rsidRDefault="0032683A">
      <w:pPr>
        <w:tabs>
          <w:tab w:val="left" w:pos="720"/>
          <w:tab w:val="right" w:pos="9900"/>
        </w:tabs>
        <w:spacing w:after="0" w:line="240" w:lineRule="auto"/>
        <w:rPr>
          <w:rFonts w:ascii="Arial" w:hAnsi="Arial" w:cs="Arial"/>
        </w:rPr>
      </w:pPr>
      <w:r>
        <w:rPr>
          <w:rFonts w:ascii="Arial" w:hAnsi="Arial" w:cs="Arial"/>
        </w:rPr>
        <w:t xml:space="preserve">           подписали настоящее Приложение, именуемое в дальнейшем «Спецификация», к вышеуказанному Договору о нижеследующем:</w:t>
      </w:r>
    </w:p>
    <w:p w:rsidR="006974B9" w:rsidRDefault="006974B9">
      <w:pPr>
        <w:tabs>
          <w:tab w:val="left" w:pos="720"/>
          <w:tab w:val="right" w:pos="9900"/>
        </w:tabs>
        <w:spacing w:after="0" w:line="240" w:lineRule="auto"/>
        <w:rPr>
          <w:rFonts w:ascii="Arial" w:hAnsi="Arial" w:cs="Arial"/>
        </w:rPr>
      </w:pPr>
    </w:p>
    <w:p w:rsidR="006974B9" w:rsidRDefault="0032683A">
      <w:pPr>
        <w:numPr>
          <w:ilvl w:val="0"/>
          <w:numId w:val="8"/>
        </w:numPr>
        <w:tabs>
          <w:tab w:val="left" w:pos="720"/>
          <w:tab w:val="right" w:pos="9900"/>
        </w:tabs>
        <w:spacing w:after="0" w:line="240" w:lineRule="auto"/>
        <w:jc w:val="center"/>
        <w:rPr>
          <w:rFonts w:ascii="Arial" w:hAnsi="Arial"/>
          <w:b/>
        </w:rPr>
      </w:pPr>
      <w:r>
        <w:rPr>
          <w:rFonts w:ascii="Arial" w:hAnsi="Arial" w:cs="Arial"/>
          <w:b/>
        </w:rPr>
        <w:t>СПЕЦИФИКАЦИЯ</w:t>
      </w:r>
    </w:p>
    <w:p w:rsidR="00BB3962" w:rsidRPr="007C70E9" w:rsidRDefault="00BB3962" w:rsidP="00BB3962">
      <w:pPr>
        <w:spacing w:after="0" w:line="240" w:lineRule="auto"/>
        <w:rPr>
          <w:rFonts w:ascii="Times New Roman" w:eastAsia="Calibri" w:hAnsi="Times New Roman" w:cs="Times New Roman"/>
          <w:sz w:val="24"/>
          <w:szCs w:val="24"/>
        </w:rPr>
      </w:pPr>
      <w:r w:rsidRPr="007C70E9">
        <w:rPr>
          <w:rFonts w:ascii="Times New Roman" w:eastAsia="Calibri" w:hAnsi="Times New Roman" w:cs="Times New Roman"/>
          <w:b/>
          <w:sz w:val="24"/>
          <w:szCs w:val="24"/>
        </w:rPr>
        <w:t xml:space="preserve">     1</w:t>
      </w:r>
      <w:r w:rsidRPr="007C70E9">
        <w:rPr>
          <w:rFonts w:ascii="Times New Roman" w:eastAsia="Calibri" w:hAnsi="Times New Roman" w:cs="Times New Roman"/>
          <w:sz w:val="24"/>
          <w:szCs w:val="24"/>
        </w:rPr>
        <w:t>.</w:t>
      </w:r>
      <w:r w:rsidRPr="007C70E9">
        <w:rPr>
          <w:rFonts w:ascii="Times New Roman" w:eastAsia="Calibri" w:hAnsi="Times New Roman" w:cs="Times New Roman"/>
          <w:b/>
          <w:sz w:val="24"/>
          <w:szCs w:val="24"/>
        </w:rPr>
        <w:t xml:space="preserve">Ассортимент, количество, стоимость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7"/>
        <w:gridCol w:w="712"/>
        <w:gridCol w:w="992"/>
        <w:gridCol w:w="2977"/>
        <w:gridCol w:w="2693"/>
      </w:tblGrid>
      <w:tr w:rsidR="00BB3962" w:rsidRPr="007C70E9" w:rsidTr="000747DE">
        <w:trPr>
          <w:trHeight w:val="876"/>
        </w:trPr>
        <w:tc>
          <w:tcPr>
            <w:tcW w:w="2657" w:type="dxa"/>
          </w:tcPr>
          <w:p w:rsidR="00BB3962" w:rsidRPr="007C70E9" w:rsidRDefault="00BB3962" w:rsidP="000747DE">
            <w:pPr>
              <w:spacing w:after="0" w:line="240" w:lineRule="auto"/>
              <w:rPr>
                <w:rFonts w:ascii="Times New Roman" w:eastAsia="Calibri" w:hAnsi="Times New Roman" w:cs="Times New Roman"/>
                <w:b/>
                <w:bCs/>
                <w:sz w:val="24"/>
                <w:szCs w:val="24"/>
              </w:rPr>
            </w:pPr>
            <w:r w:rsidRPr="007C70E9">
              <w:rPr>
                <w:rFonts w:ascii="Times New Roman" w:eastAsia="Calibri" w:hAnsi="Times New Roman" w:cs="Times New Roman"/>
                <w:b/>
                <w:bCs/>
                <w:sz w:val="24"/>
                <w:szCs w:val="24"/>
              </w:rPr>
              <w:t>Наименование Товара</w:t>
            </w:r>
          </w:p>
        </w:tc>
        <w:tc>
          <w:tcPr>
            <w:tcW w:w="712" w:type="dxa"/>
          </w:tcPr>
          <w:p w:rsidR="00BB3962" w:rsidRPr="007C70E9" w:rsidRDefault="00BB3962" w:rsidP="000747DE">
            <w:pPr>
              <w:spacing w:after="0" w:line="240" w:lineRule="auto"/>
              <w:rPr>
                <w:rFonts w:ascii="Times New Roman" w:eastAsia="Calibri" w:hAnsi="Times New Roman" w:cs="Times New Roman"/>
                <w:b/>
                <w:bCs/>
                <w:sz w:val="24"/>
                <w:szCs w:val="24"/>
              </w:rPr>
            </w:pPr>
            <w:r w:rsidRPr="007C70E9">
              <w:rPr>
                <w:rFonts w:ascii="Times New Roman" w:eastAsia="Calibri" w:hAnsi="Times New Roman" w:cs="Times New Roman"/>
                <w:b/>
                <w:bCs/>
                <w:sz w:val="24"/>
                <w:szCs w:val="24"/>
              </w:rPr>
              <w:t>Ед. изм.</w:t>
            </w:r>
          </w:p>
          <w:p w:rsidR="00BB3962" w:rsidRPr="007C70E9" w:rsidRDefault="00BB3962" w:rsidP="000747DE">
            <w:pPr>
              <w:spacing w:after="0" w:line="240" w:lineRule="auto"/>
              <w:rPr>
                <w:rFonts w:ascii="Times New Roman" w:eastAsia="Calibri" w:hAnsi="Times New Roman" w:cs="Times New Roman"/>
                <w:b/>
                <w:bCs/>
                <w:sz w:val="24"/>
                <w:szCs w:val="24"/>
              </w:rPr>
            </w:pPr>
          </w:p>
        </w:tc>
        <w:tc>
          <w:tcPr>
            <w:tcW w:w="992" w:type="dxa"/>
          </w:tcPr>
          <w:p w:rsidR="00BB3962" w:rsidRPr="007C70E9" w:rsidRDefault="00BB3962" w:rsidP="000747DE">
            <w:pPr>
              <w:spacing w:after="0" w:line="240" w:lineRule="auto"/>
              <w:rPr>
                <w:rFonts w:ascii="Times New Roman" w:eastAsia="Calibri" w:hAnsi="Times New Roman" w:cs="Times New Roman"/>
                <w:b/>
                <w:bCs/>
                <w:sz w:val="24"/>
                <w:szCs w:val="24"/>
              </w:rPr>
            </w:pPr>
            <w:r w:rsidRPr="007C70E9">
              <w:rPr>
                <w:rFonts w:ascii="Times New Roman" w:eastAsia="Calibri" w:hAnsi="Times New Roman" w:cs="Times New Roman"/>
                <w:b/>
                <w:bCs/>
                <w:sz w:val="24"/>
                <w:szCs w:val="24"/>
              </w:rPr>
              <w:t>Кол-во</w:t>
            </w:r>
          </w:p>
          <w:p w:rsidR="00BB3962" w:rsidRPr="007C70E9" w:rsidRDefault="00BB3962" w:rsidP="000747DE">
            <w:pPr>
              <w:spacing w:after="0" w:line="240" w:lineRule="auto"/>
              <w:rPr>
                <w:rFonts w:ascii="Times New Roman" w:eastAsia="Calibri" w:hAnsi="Times New Roman" w:cs="Times New Roman"/>
                <w:b/>
                <w:bCs/>
                <w:sz w:val="24"/>
                <w:szCs w:val="24"/>
              </w:rPr>
            </w:pPr>
          </w:p>
        </w:tc>
        <w:tc>
          <w:tcPr>
            <w:tcW w:w="2977" w:type="dxa"/>
          </w:tcPr>
          <w:p w:rsidR="00BB3962" w:rsidRPr="007C70E9" w:rsidRDefault="00BB3962" w:rsidP="00BB3962">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Стои</w:t>
            </w:r>
            <w:r w:rsidRPr="007C70E9">
              <w:rPr>
                <w:rFonts w:ascii="Times New Roman" w:eastAsia="Calibri" w:hAnsi="Times New Roman" w:cs="Times New Roman"/>
                <w:b/>
                <w:bCs/>
                <w:sz w:val="24"/>
                <w:szCs w:val="24"/>
              </w:rPr>
              <w:t xml:space="preserve">мость </w:t>
            </w:r>
            <w:r>
              <w:rPr>
                <w:rFonts w:ascii="Times New Roman" w:eastAsia="Calibri" w:hAnsi="Times New Roman" w:cs="Times New Roman"/>
                <w:b/>
                <w:bCs/>
                <w:sz w:val="24"/>
                <w:szCs w:val="24"/>
              </w:rPr>
              <w:t xml:space="preserve">Товара </w:t>
            </w:r>
            <w:r w:rsidRPr="007C70E9">
              <w:rPr>
                <w:rFonts w:ascii="Times New Roman" w:eastAsia="Calibri" w:hAnsi="Times New Roman" w:cs="Times New Roman"/>
                <w:b/>
                <w:bCs/>
                <w:sz w:val="24"/>
                <w:szCs w:val="24"/>
              </w:rPr>
              <w:t>без НДС (руб.)</w:t>
            </w:r>
          </w:p>
        </w:tc>
        <w:tc>
          <w:tcPr>
            <w:tcW w:w="2693" w:type="dxa"/>
          </w:tcPr>
          <w:p w:rsidR="00BB3962" w:rsidRPr="007C70E9" w:rsidRDefault="00BB3962" w:rsidP="00BB3962">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С</w:t>
            </w:r>
            <w:r w:rsidRPr="007C70E9">
              <w:rPr>
                <w:rFonts w:ascii="Times New Roman" w:eastAsia="Calibri" w:hAnsi="Times New Roman" w:cs="Times New Roman"/>
                <w:b/>
                <w:bCs/>
                <w:sz w:val="24"/>
                <w:szCs w:val="24"/>
              </w:rPr>
              <w:t>тои</w:t>
            </w:r>
            <w:r w:rsidR="008F08E3">
              <w:rPr>
                <w:rFonts w:ascii="Times New Roman" w:eastAsia="Calibri" w:hAnsi="Times New Roman" w:cs="Times New Roman"/>
                <w:b/>
                <w:bCs/>
                <w:sz w:val="24"/>
                <w:szCs w:val="24"/>
              </w:rPr>
              <w:t>м</w:t>
            </w:r>
            <w:r w:rsidRPr="007C70E9">
              <w:rPr>
                <w:rFonts w:ascii="Times New Roman" w:eastAsia="Calibri" w:hAnsi="Times New Roman" w:cs="Times New Roman"/>
                <w:b/>
                <w:bCs/>
                <w:sz w:val="24"/>
                <w:szCs w:val="24"/>
              </w:rPr>
              <w:t xml:space="preserve">ость </w:t>
            </w:r>
            <w:r>
              <w:rPr>
                <w:rFonts w:ascii="Times New Roman" w:eastAsia="Calibri" w:hAnsi="Times New Roman" w:cs="Times New Roman"/>
                <w:b/>
                <w:bCs/>
                <w:sz w:val="24"/>
                <w:szCs w:val="24"/>
              </w:rPr>
              <w:t xml:space="preserve">Товара </w:t>
            </w:r>
            <w:r w:rsidRPr="007C70E9">
              <w:rPr>
                <w:rFonts w:ascii="Times New Roman" w:eastAsia="Calibri" w:hAnsi="Times New Roman" w:cs="Times New Roman"/>
                <w:b/>
                <w:bCs/>
                <w:sz w:val="24"/>
                <w:szCs w:val="24"/>
              </w:rPr>
              <w:t>с НДС (руб.)</w:t>
            </w:r>
          </w:p>
        </w:tc>
      </w:tr>
      <w:tr w:rsidR="00BB3962" w:rsidRPr="007C70E9" w:rsidTr="000747DE">
        <w:tc>
          <w:tcPr>
            <w:tcW w:w="2657" w:type="dxa"/>
          </w:tcPr>
          <w:p w:rsidR="00BB3962" w:rsidRPr="007C70E9" w:rsidRDefault="008F08E3" w:rsidP="008F08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w:t>
            </w:r>
            <w:r w:rsidRPr="008F08E3">
              <w:rPr>
                <w:rFonts w:ascii="Times New Roman" w:eastAsia="Calibri" w:hAnsi="Times New Roman" w:cs="Times New Roman"/>
                <w:sz w:val="24"/>
                <w:szCs w:val="24"/>
              </w:rPr>
              <w:t>опливн</w:t>
            </w:r>
            <w:r>
              <w:rPr>
                <w:rFonts w:ascii="Times New Roman" w:eastAsia="Calibri" w:hAnsi="Times New Roman" w:cs="Times New Roman"/>
                <w:sz w:val="24"/>
                <w:szCs w:val="24"/>
              </w:rPr>
              <w:t>ый насос</w:t>
            </w:r>
            <w:r w:rsidRPr="008F08E3">
              <w:rPr>
                <w:rFonts w:ascii="Times New Roman" w:eastAsia="Calibri" w:hAnsi="Times New Roman" w:cs="Times New Roman"/>
                <w:sz w:val="24"/>
                <w:szCs w:val="24"/>
              </w:rPr>
              <w:t xml:space="preserve"> модели 06D1-GA производителя </w:t>
            </w:r>
            <w:proofErr w:type="spellStart"/>
            <w:r w:rsidRPr="008F08E3">
              <w:rPr>
                <w:rFonts w:ascii="Times New Roman" w:eastAsia="Calibri" w:hAnsi="Times New Roman" w:cs="Times New Roman"/>
                <w:sz w:val="24"/>
                <w:szCs w:val="24"/>
              </w:rPr>
              <w:t>Gorman</w:t>
            </w:r>
            <w:proofErr w:type="spellEnd"/>
            <w:r w:rsidRPr="008F08E3">
              <w:rPr>
                <w:rFonts w:ascii="Times New Roman" w:eastAsia="Calibri" w:hAnsi="Times New Roman" w:cs="Times New Roman"/>
                <w:sz w:val="24"/>
                <w:szCs w:val="24"/>
              </w:rPr>
              <w:t xml:space="preserve"> </w:t>
            </w:r>
            <w:proofErr w:type="spellStart"/>
            <w:r w:rsidRPr="008F08E3">
              <w:rPr>
                <w:rFonts w:ascii="Times New Roman" w:eastAsia="Calibri" w:hAnsi="Times New Roman" w:cs="Times New Roman"/>
                <w:sz w:val="24"/>
                <w:szCs w:val="24"/>
              </w:rPr>
              <w:t>Rupp</w:t>
            </w:r>
            <w:proofErr w:type="spellEnd"/>
          </w:p>
        </w:tc>
        <w:tc>
          <w:tcPr>
            <w:tcW w:w="712" w:type="dxa"/>
          </w:tcPr>
          <w:p w:rsidR="00BB3962" w:rsidRPr="007C70E9" w:rsidRDefault="008F08E3" w:rsidP="000747D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шт.</w:t>
            </w:r>
          </w:p>
        </w:tc>
        <w:tc>
          <w:tcPr>
            <w:tcW w:w="992" w:type="dxa"/>
          </w:tcPr>
          <w:p w:rsidR="00BB3962" w:rsidRPr="007C70E9" w:rsidRDefault="00BB3962" w:rsidP="008F08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977" w:type="dxa"/>
          </w:tcPr>
          <w:p w:rsidR="00BB3962" w:rsidRPr="007C70E9" w:rsidRDefault="00BB3962" w:rsidP="000747DE">
            <w:pPr>
              <w:spacing w:after="0" w:line="240" w:lineRule="auto"/>
              <w:jc w:val="right"/>
              <w:rPr>
                <w:rFonts w:ascii="Times New Roman" w:eastAsia="Calibri" w:hAnsi="Times New Roman" w:cs="Times New Roman"/>
                <w:sz w:val="24"/>
                <w:szCs w:val="24"/>
              </w:rPr>
            </w:pPr>
          </w:p>
        </w:tc>
        <w:tc>
          <w:tcPr>
            <w:tcW w:w="2693" w:type="dxa"/>
          </w:tcPr>
          <w:p w:rsidR="00BB3962" w:rsidRPr="007C70E9" w:rsidRDefault="00BB3962" w:rsidP="000747DE">
            <w:pPr>
              <w:spacing w:after="0" w:line="240" w:lineRule="auto"/>
              <w:jc w:val="right"/>
              <w:rPr>
                <w:rFonts w:ascii="Times New Roman" w:eastAsia="Calibri" w:hAnsi="Times New Roman" w:cs="Times New Roman"/>
                <w:sz w:val="24"/>
                <w:szCs w:val="24"/>
              </w:rPr>
            </w:pPr>
          </w:p>
        </w:tc>
      </w:tr>
    </w:tbl>
    <w:p w:rsidR="00BB3962" w:rsidRPr="007C70E9" w:rsidRDefault="00BB3962" w:rsidP="00BB396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C70E9">
        <w:rPr>
          <w:rFonts w:ascii="Times New Roman" w:eastAsia="Calibri" w:hAnsi="Times New Roman" w:cs="Times New Roman"/>
          <w:sz w:val="24"/>
          <w:szCs w:val="24"/>
        </w:rPr>
        <w:t>Товар должен быть новым, не ранее 202</w:t>
      </w:r>
      <w:r>
        <w:rPr>
          <w:rFonts w:ascii="Times New Roman" w:eastAsia="Calibri" w:hAnsi="Times New Roman" w:cs="Times New Roman"/>
          <w:sz w:val="24"/>
          <w:szCs w:val="24"/>
        </w:rPr>
        <w:t>5</w:t>
      </w:r>
      <w:r w:rsidRPr="007C70E9">
        <w:rPr>
          <w:rFonts w:ascii="Times New Roman" w:eastAsia="Calibri" w:hAnsi="Times New Roman" w:cs="Times New Roman"/>
          <w:sz w:val="24"/>
          <w:szCs w:val="24"/>
        </w:rPr>
        <w:t>г. выпуска, не бывшим ранее в эксплуатации</w:t>
      </w:r>
      <w:r>
        <w:rPr>
          <w:rFonts w:ascii="Times New Roman" w:eastAsia="Calibri" w:hAnsi="Times New Roman" w:cs="Times New Roman"/>
          <w:sz w:val="24"/>
          <w:szCs w:val="24"/>
        </w:rPr>
        <w:t>.</w:t>
      </w:r>
    </w:p>
    <w:p w:rsidR="00BB3962" w:rsidRDefault="00BB3962" w:rsidP="00BB396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Тара невозвратная.</w:t>
      </w:r>
    </w:p>
    <w:p w:rsidR="00BB3962" w:rsidRPr="007C70E9" w:rsidRDefault="00BB3962" w:rsidP="00BB3962">
      <w:pPr>
        <w:spacing w:after="0" w:line="240" w:lineRule="auto"/>
        <w:rPr>
          <w:rFonts w:ascii="Times New Roman" w:eastAsia="Calibri" w:hAnsi="Times New Roman" w:cs="Times New Roman"/>
          <w:sz w:val="24"/>
          <w:szCs w:val="24"/>
        </w:rPr>
      </w:pPr>
    </w:p>
    <w:p w:rsidR="00BB3962" w:rsidRPr="007C70E9" w:rsidRDefault="00BB3962" w:rsidP="00BB3962">
      <w:pPr>
        <w:numPr>
          <w:ilvl w:val="0"/>
          <w:numId w:val="15"/>
        </w:numPr>
        <w:spacing w:after="0" w:line="240" w:lineRule="auto"/>
        <w:rPr>
          <w:rFonts w:ascii="Times New Roman" w:eastAsia="Calibri" w:hAnsi="Times New Roman" w:cs="Times New Roman"/>
          <w:sz w:val="24"/>
          <w:szCs w:val="24"/>
        </w:rPr>
      </w:pPr>
      <w:r w:rsidRPr="007C70E9">
        <w:rPr>
          <w:rFonts w:ascii="Times New Roman" w:eastAsia="Calibri" w:hAnsi="Times New Roman" w:cs="Times New Roman"/>
          <w:b/>
          <w:bCs/>
          <w:sz w:val="24"/>
          <w:szCs w:val="24"/>
        </w:rPr>
        <w:t>Условия формирования цены</w:t>
      </w:r>
      <w:r w:rsidRPr="007C70E9">
        <w:rPr>
          <w:rFonts w:ascii="Times New Roman" w:eastAsia="Calibri" w:hAnsi="Times New Roman" w:cs="Times New Roman"/>
          <w:sz w:val="24"/>
          <w:szCs w:val="24"/>
        </w:rPr>
        <w:t>: в цену Товара</w:t>
      </w:r>
      <w:r w:rsidR="008F08E3">
        <w:rPr>
          <w:rFonts w:ascii="Times New Roman" w:eastAsia="Calibri" w:hAnsi="Times New Roman" w:cs="Times New Roman"/>
          <w:sz w:val="24"/>
          <w:szCs w:val="24"/>
        </w:rPr>
        <w:t xml:space="preserve"> </w:t>
      </w:r>
      <w:r w:rsidRPr="007C70E9">
        <w:rPr>
          <w:rFonts w:ascii="Times New Roman" w:eastAsia="Calibri" w:hAnsi="Times New Roman" w:cs="Times New Roman"/>
          <w:sz w:val="24"/>
          <w:szCs w:val="24"/>
        </w:rPr>
        <w:t>включена стоимость</w:t>
      </w:r>
      <w:r>
        <w:rPr>
          <w:rFonts w:ascii="Times New Roman" w:eastAsia="Calibri" w:hAnsi="Times New Roman" w:cs="Times New Roman"/>
          <w:sz w:val="24"/>
          <w:szCs w:val="24"/>
        </w:rPr>
        <w:t xml:space="preserve"> тары и упаковки</w:t>
      </w:r>
      <w:r w:rsidR="0006298F">
        <w:rPr>
          <w:rFonts w:ascii="Times New Roman" w:eastAsia="Calibri" w:hAnsi="Times New Roman" w:cs="Times New Roman"/>
          <w:sz w:val="24"/>
          <w:szCs w:val="24"/>
        </w:rPr>
        <w:t>,</w:t>
      </w:r>
      <w:r w:rsidR="008F08E3" w:rsidRPr="008F08E3">
        <w:rPr>
          <w:rFonts w:ascii="Times New Roman" w:eastAsia="Calibri" w:hAnsi="Times New Roman" w:cs="Times New Roman"/>
          <w:sz w:val="24"/>
          <w:szCs w:val="24"/>
        </w:rPr>
        <w:t xml:space="preserve"> не включена стоимость его доставки до склада Покупателя</w:t>
      </w:r>
      <w:r w:rsidR="0006298F">
        <w:rPr>
          <w:rFonts w:ascii="Times New Roman" w:eastAsia="Calibri" w:hAnsi="Times New Roman" w:cs="Times New Roman"/>
          <w:sz w:val="24"/>
          <w:szCs w:val="24"/>
        </w:rPr>
        <w:t xml:space="preserve"> (оплачивается транспортной компании или возмещается Поставщику).</w:t>
      </w:r>
    </w:p>
    <w:p w:rsidR="00BB3962" w:rsidRPr="007C70E9" w:rsidRDefault="00BB3962" w:rsidP="00BB3962">
      <w:pPr>
        <w:numPr>
          <w:ilvl w:val="0"/>
          <w:numId w:val="15"/>
        </w:numPr>
        <w:spacing w:after="0" w:line="240" w:lineRule="auto"/>
        <w:rPr>
          <w:rFonts w:ascii="Times New Roman" w:eastAsia="Calibri" w:hAnsi="Times New Roman" w:cs="Times New Roman"/>
          <w:b/>
          <w:bCs/>
          <w:sz w:val="24"/>
          <w:szCs w:val="24"/>
        </w:rPr>
      </w:pPr>
      <w:r w:rsidRPr="007C70E9">
        <w:rPr>
          <w:rFonts w:ascii="Times New Roman" w:eastAsia="Calibri" w:hAnsi="Times New Roman" w:cs="Times New Roman"/>
          <w:b/>
          <w:bCs/>
          <w:sz w:val="24"/>
          <w:szCs w:val="24"/>
        </w:rPr>
        <w:t xml:space="preserve">Грузополучатель: </w:t>
      </w:r>
      <w:r w:rsidRPr="007C70E9">
        <w:rPr>
          <w:rFonts w:ascii="Times New Roman" w:eastAsia="Calibri" w:hAnsi="Times New Roman" w:cs="Times New Roman"/>
          <w:sz w:val="24"/>
          <w:szCs w:val="24"/>
        </w:rPr>
        <w:t xml:space="preserve">ООО «ТЗК Енисей», адрес склада Грузополучателя: </w:t>
      </w:r>
      <w:r w:rsidR="0006298F" w:rsidRPr="0006298F">
        <w:rPr>
          <w:rFonts w:ascii="Times New Roman" w:eastAsia="Calibri" w:hAnsi="Times New Roman" w:cs="Times New Roman"/>
          <w:sz w:val="24"/>
          <w:szCs w:val="24"/>
        </w:rPr>
        <w:t xml:space="preserve">Красноярский край, </w:t>
      </w:r>
      <w:proofErr w:type="spellStart"/>
      <w:r w:rsidR="0006298F" w:rsidRPr="0006298F">
        <w:rPr>
          <w:rFonts w:ascii="Times New Roman" w:eastAsia="Calibri" w:hAnsi="Times New Roman" w:cs="Times New Roman"/>
          <w:sz w:val="24"/>
          <w:szCs w:val="24"/>
        </w:rPr>
        <w:t>м.о</w:t>
      </w:r>
      <w:proofErr w:type="spellEnd"/>
      <w:r w:rsidR="0006298F" w:rsidRPr="0006298F">
        <w:rPr>
          <w:rFonts w:ascii="Times New Roman" w:eastAsia="Calibri" w:hAnsi="Times New Roman" w:cs="Times New Roman"/>
          <w:sz w:val="24"/>
          <w:szCs w:val="24"/>
        </w:rPr>
        <w:t xml:space="preserve">. </w:t>
      </w:r>
      <w:proofErr w:type="spellStart"/>
      <w:r w:rsidR="0006298F" w:rsidRPr="0006298F">
        <w:rPr>
          <w:rFonts w:ascii="Times New Roman" w:eastAsia="Calibri" w:hAnsi="Times New Roman" w:cs="Times New Roman"/>
          <w:sz w:val="24"/>
          <w:szCs w:val="24"/>
        </w:rPr>
        <w:t>Емельяновский</w:t>
      </w:r>
      <w:proofErr w:type="spellEnd"/>
      <w:r w:rsidR="0006298F" w:rsidRPr="0006298F">
        <w:rPr>
          <w:rFonts w:ascii="Times New Roman" w:eastAsia="Calibri" w:hAnsi="Times New Roman" w:cs="Times New Roman"/>
          <w:sz w:val="24"/>
          <w:szCs w:val="24"/>
        </w:rPr>
        <w:t xml:space="preserve">, </w:t>
      </w:r>
      <w:proofErr w:type="spellStart"/>
      <w:r w:rsidR="0006298F" w:rsidRPr="0006298F">
        <w:rPr>
          <w:rFonts w:ascii="Times New Roman" w:eastAsia="Calibri" w:hAnsi="Times New Roman" w:cs="Times New Roman"/>
          <w:sz w:val="24"/>
          <w:szCs w:val="24"/>
        </w:rPr>
        <w:t>гп</w:t>
      </w:r>
      <w:proofErr w:type="gramStart"/>
      <w:r w:rsidR="0006298F" w:rsidRPr="0006298F">
        <w:rPr>
          <w:rFonts w:ascii="Times New Roman" w:eastAsia="Calibri" w:hAnsi="Times New Roman" w:cs="Times New Roman"/>
          <w:sz w:val="24"/>
          <w:szCs w:val="24"/>
        </w:rPr>
        <w:t>.Е</w:t>
      </w:r>
      <w:proofErr w:type="gramEnd"/>
      <w:r w:rsidR="0006298F" w:rsidRPr="0006298F">
        <w:rPr>
          <w:rFonts w:ascii="Times New Roman" w:eastAsia="Calibri" w:hAnsi="Times New Roman" w:cs="Times New Roman"/>
          <w:sz w:val="24"/>
          <w:szCs w:val="24"/>
        </w:rPr>
        <w:t>мельяново</w:t>
      </w:r>
      <w:proofErr w:type="spellEnd"/>
      <w:r w:rsidR="0006298F" w:rsidRPr="0006298F">
        <w:rPr>
          <w:rFonts w:ascii="Times New Roman" w:eastAsia="Calibri" w:hAnsi="Times New Roman" w:cs="Times New Roman"/>
          <w:sz w:val="24"/>
          <w:szCs w:val="24"/>
        </w:rPr>
        <w:t>, тер. Аэропорт Красноярск, соор.1</w:t>
      </w:r>
      <w:r w:rsidRPr="007C70E9">
        <w:rPr>
          <w:rFonts w:ascii="Times New Roman" w:eastAsia="Calibri" w:hAnsi="Times New Roman" w:cs="Times New Roman"/>
          <w:sz w:val="24"/>
          <w:szCs w:val="24"/>
        </w:rPr>
        <w:t xml:space="preserve">.  </w:t>
      </w:r>
    </w:p>
    <w:p w:rsidR="00BB3962" w:rsidRPr="007C70E9" w:rsidRDefault="00BB3962" w:rsidP="00BB3962">
      <w:pPr>
        <w:numPr>
          <w:ilvl w:val="0"/>
          <w:numId w:val="15"/>
        </w:numPr>
        <w:spacing w:after="0" w:line="240" w:lineRule="auto"/>
        <w:rPr>
          <w:rFonts w:ascii="Times New Roman" w:eastAsia="Calibri" w:hAnsi="Times New Roman" w:cs="Times New Roman"/>
          <w:b/>
          <w:bCs/>
          <w:sz w:val="24"/>
          <w:szCs w:val="24"/>
        </w:rPr>
      </w:pPr>
      <w:r w:rsidRPr="007C70E9">
        <w:rPr>
          <w:rFonts w:ascii="Times New Roman" w:eastAsia="Calibri" w:hAnsi="Times New Roman" w:cs="Times New Roman"/>
          <w:b/>
          <w:bCs/>
          <w:sz w:val="24"/>
          <w:szCs w:val="24"/>
        </w:rPr>
        <w:t xml:space="preserve">Доставка Товара осуществляется: </w:t>
      </w:r>
      <w:r w:rsidRPr="007C70E9">
        <w:rPr>
          <w:rFonts w:ascii="Times New Roman" w:eastAsia="Calibri" w:hAnsi="Times New Roman" w:cs="Times New Roman"/>
          <w:bCs/>
          <w:sz w:val="24"/>
          <w:szCs w:val="24"/>
        </w:rPr>
        <w:t xml:space="preserve">автотранспортом </w:t>
      </w:r>
      <w:r>
        <w:rPr>
          <w:rFonts w:ascii="Times New Roman" w:eastAsia="Calibri" w:hAnsi="Times New Roman" w:cs="Times New Roman"/>
          <w:bCs/>
          <w:sz w:val="24"/>
          <w:szCs w:val="24"/>
        </w:rPr>
        <w:t>Поставщика</w:t>
      </w:r>
      <w:r w:rsidRPr="007C70E9">
        <w:rPr>
          <w:rFonts w:ascii="Times New Roman" w:eastAsia="Calibri" w:hAnsi="Times New Roman" w:cs="Times New Roman"/>
          <w:bCs/>
          <w:sz w:val="24"/>
          <w:szCs w:val="24"/>
        </w:rPr>
        <w:t xml:space="preserve"> или</w:t>
      </w:r>
      <w:r w:rsidRPr="007C70E9">
        <w:rPr>
          <w:rFonts w:ascii="Times New Roman" w:eastAsia="Calibri" w:hAnsi="Times New Roman" w:cs="Times New Roman"/>
          <w:b/>
          <w:bCs/>
          <w:sz w:val="24"/>
          <w:szCs w:val="24"/>
        </w:rPr>
        <w:t xml:space="preserve"> </w:t>
      </w:r>
      <w:r w:rsidRPr="007C70E9">
        <w:rPr>
          <w:rFonts w:ascii="Times New Roman" w:eastAsia="Calibri" w:hAnsi="Times New Roman" w:cs="Times New Roman"/>
          <w:sz w:val="24"/>
          <w:szCs w:val="24"/>
        </w:rPr>
        <w:t>Транспортной компанией, привлекаемой Поставщиком.</w:t>
      </w:r>
    </w:p>
    <w:p w:rsidR="00BB3962" w:rsidRPr="00A65A1A" w:rsidRDefault="00BB3962" w:rsidP="00BB3962">
      <w:pPr>
        <w:numPr>
          <w:ilvl w:val="0"/>
          <w:numId w:val="15"/>
        </w:numPr>
        <w:spacing w:after="0" w:line="240" w:lineRule="auto"/>
        <w:rPr>
          <w:rFonts w:ascii="Times New Roman" w:eastAsia="Calibri" w:hAnsi="Times New Roman" w:cs="Times New Roman"/>
          <w:sz w:val="24"/>
          <w:szCs w:val="24"/>
        </w:rPr>
      </w:pPr>
      <w:r w:rsidRPr="00A65A1A">
        <w:rPr>
          <w:rFonts w:ascii="Times New Roman" w:eastAsia="Calibri" w:hAnsi="Times New Roman" w:cs="Times New Roman"/>
          <w:b/>
          <w:sz w:val="24"/>
          <w:szCs w:val="24"/>
        </w:rPr>
        <w:t xml:space="preserve">Срок поставки: </w:t>
      </w:r>
      <w:r w:rsidR="0006298F" w:rsidRPr="0006298F">
        <w:rPr>
          <w:rFonts w:ascii="Times New Roman" w:eastAsia="Calibri" w:hAnsi="Times New Roman" w:cs="Times New Roman"/>
          <w:sz w:val="24"/>
          <w:szCs w:val="24"/>
        </w:rPr>
        <w:t>180 календарных дней</w:t>
      </w:r>
      <w:r>
        <w:rPr>
          <w:rFonts w:ascii="Times New Roman" w:eastAsia="Calibri" w:hAnsi="Times New Roman" w:cs="Times New Roman"/>
          <w:sz w:val="24"/>
          <w:szCs w:val="24"/>
        </w:rPr>
        <w:t xml:space="preserve"> с момента </w:t>
      </w:r>
      <w:r w:rsidR="0006298F">
        <w:rPr>
          <w:rFonts w:ascii="Times New Roman" w:eastAsia="Calibri" w:hAnsi="Times New Roman" w:cs="Times New Roman"/>
          <w:sz w:val="24"/>
          <w:szCs w:val="24"/>
        </w:rPr>
        <w:t>заключе</w:t>
      </w:r>
      <w:r>
        <w:rPr>
          <w:rFonts w:ascii="Times New Roman" w:eastAsia="Calibri" w:hAnsi="Times New Roman" w:cs="Times New Roman"/>
          <w:sz w:val="24"/>
          <w:szCs w:val="24"/>
        </w:rPr>
        <w:t>ния договора.</w:t>
      </w:r>
    </w:p>
    <w:p w:rsidR="00BB3962" w:rsidRPr="00584425" w:rsidRDefault="00BB3962" w:rsidP="00BB3962">
      <w:pPr>
        <w:numPr>
          <w:ilvl w:val="0"/>
          <w:numId w:val="15"/>
        </w:numPr>
        <w:spacing w:after="0" w:line="240" w:lineRule="auto"/>
        <w:rPr>
          <w:rFonts w:ascii="Times New Roman" w:eastAsia="Calibri" w:hAnsi="Times New Roman" w:cs="Times New Roman"/>
          <w:sz w:val="24"/>
          <w:szCs w:val="24"/>
        </w:rPr>
      </w:pPr>
      <w:r w:rsidRPr="00A65A1A">
        <w:rPr>
          <w:rFonts w:ascii="Times New Roman" w:eastAsia="Calibri" w:hAnsi="Times New Roman" w:cs="Times New Roman"/>
          <w:b/>
          <w:bCs/>
          <w:sz w:val="24"/>
          <w:szCs w:val="24"/>
        </w:rPr>
        <w:t>Форма и срок оплаты</w:t>
      </w:r>
      <w:r>
        <w:rPr>
          <w:rFonts w:ascii="Times New Roman" w:eastAsia="Calibri" w:hAnsi="Times New Roman" w:cs="Times New Roman"/>
          <w:b/>
          <w:bCs/>
          <w:sz w:val="24"/>
          <w:szCs w:val="24"/>
        </w:rPr>
        <w:t xml:space="preserve"> </w:t>
      </w:r>
      <w:r w:rsidR="00106332" w:rsidRPr="00106332">
        <w:rPr>
          <w:rFonts w:ascii="Times New Roman" w:eastAsia="Calibri" w:hAnsi="Times New Roman" w:cs="Times New Roman"/>
          <w:bCs/>
          <w:sz w:val="24"/>
          <w:szCs w:val="24"/>
        </w:rPr>
        <w:t xml:space="preserve">в течение 10 рабочих дней после поставки Товара на склад Покупателя </w:t>
      </w:r>
      <w:r>
        <w:rPr>
          <w:rFonts w:ascii="Times New Roman" w:eastAsia="Calibri" w:hAnsi="Times New Roman" w:cs="Times New Roman"/>
          <w:bCs/>
          <w:sz w:val="24"/>
          <w:szCs w:val="24"/>
        </w:rPr>
        <w:t>путем перечисления на расчетный счет Поставщика на основании счета-фактуры (УПД).</w:t>
      </w:r>
      <w:r w:rsidR="00106332">
        <w:rPr>
          <w:rFonts w:ascii="Times New Roman" w:eastAsia="Calibri" w:hAnsi="Times New Roman" w:cs="Times New Roman"/>
          <w:bCs/>
          <w:sz w:val="24"/>
          <w:szCs w:val="24"/>
        </w:rPr>
        <w:t xml:space="preserve"> </w:t>
      </w:r>
    </w:p>
    <w:p w:rsidR="00BB3962" w:rsidRDefault="00BB3962" w:rsidP="00BB3962">
      <w:pPr>
        <w:spacing w:after="0" w:line="240" w:lineRule="auto"/>
        <w:rPr>
          <w:rFonts w:ascii="Times New Roman" w:eastAsia="Calibri" w:hAnsi="Times New Roman" w:cs="Times New Roman"/>
          <w:sz w:val="24"/>
          <w:szCs w:val="24"/>
        </w:rPr>
      </w:pPr>
      <w:r w:rsidRPr="007C70E9">
        <w:rPr>
          <w:rFonts w:ascii="Times New Roman" w:eastAsia="Calibri" w:hAnsi="Times New Roman" w:cs="Times New Roman"/>
          <w:b/>
        </w:rPr>
        <w:t xml:space="preserve">  </w:t>
      </w:r>
      <w:r w:rsidR="007418FE">
        <w:rPr>
          <w:rFonts w:ascii="Times New Roman" w:eastAsia="Calibri" w:hAnsi="Times New Roman" w:cs="Times New Roman"/>
          <w:b/>
        </w:rPr>
        <w:t xml:space="preserve"> </w:t>
      </w:r>
      <w:r w:rsidRPr="007C70E9">
        <w:rPr>
          <w:rFonts w:ascii="Times New Roman" w:eastAsia="Calibri" w:hAnsi="Times New Roman" w:cs="Times New Roman"/>
          <w:b/>
        </w:rPr>
        <w:t xml:space="preserve">    </w:t>
      </w:r>
      <w:r>
        <w:rPr>
          <w:rFonts w:ascii="Times New Roman" w:eastAsia="Calibri" w:hAnsi="Times New Roman" w:cs="Times New Roman"/>
          <w:b/>
        </w:rPr>
        <w:t>7</w:t>
      </w:r>
      <w:r w:rsidRPr="007C70E9">
        <w:rPr>
          <w:rFonts w:ascii="Times New Roman" w:eastAsia="Calibri" w:hAnsi="Times New Roman" w:cs="Times New Roman"/>
        </w:rPr>
        <w:t>.</w:t>
      </w:r>
      <w:r w:rsidRPr="007C70E9">
        <w:rPr>
          <w:rFonts w:ascii="Times New Roman" w:eastAsia="Calibri" w:hAnsi="Times New Roman" w:cs="Times New Roman"/>
          <w:sz w:val="24"/>
          <w:szCs w:val="24"/>
        </w:rPr>
        <w:t xml:space="preserve">  </w:t>
      </w:r>
      <w:r w:rsidRPr="007C70E9">
        <w:rPr>
          <w:rFonts w:ascii="Times New Roman" w:eastAsia="Calibri" w:hAnsi="Times New Roman" w:cs="Times New Roman"/>
          <w:b/>
          <w:sz w:val="24"/>
          <w:szCs w:val="24"/>
        </w:rPr>
        <w:t>Гарантийный срок</w:t>
      </w:r>
      <w:r>
        <w:rPr>
          <w:rFonts w:ascii="Times New Roman" w:eastAsia="Calibri" w:hAnsi="Times New Roman" w:cs="Times New Roman"/>
          <w:b/>
          <w:sz w:val="24"/>
          <w:szCs w:val="24"/>
        </w:rPr>
        <w:t xml:space="preserve"> </w:t>
      </w:r>
      <w:r w:rsidRPr="007C70E9">
        <w:rPr>
          <w:rFonts w:ascii="Times New Roman" w:eastAsia="Calibri" w:hAnsi="Times New Roman" w:cs="Times New Roman"/>
          <w:b/>
          <w:sz w:val="24"/>
          <w:szCs w:val="24"/>
        </w:rPr>
        <w:t xml:space="preserve">Товара </w:t>
      </w:r>
      <w:r w:rsidRPr="007C70E9">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w:t>
      </w:r>
      <w:r w:rsidRPr="007C70E9">
        <w:rPr>
          <w:rFonts w:ascii="Times New Roman" w:eastAsia="Calibri" w:hAnsi="Times New Roman" w:cs="Times New Roman"/>
          <w:sz w:val="24"/>
          <w:szCs w:val="24"/>
        </w:rPr>
        <w:t xml:space="preserve"> месяцев с момента поставки.</w:t>
      </w:r>
    </w:p>
    <w:p w:rsidR="00295F77" w:rsidRDefault="00295F77" w:rsidP="00295F7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7418FE">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8</w:t>
      </w:r>
      <w:r w:rsidRPr="00295F77">
        <w:rPr>
          <w:rFonts w:ascii="Times New Roman" w:hAnsi="Times New Roman" w:cs="Times New Roman"/>
          <w:sz w:val="24"/>
          <w:szCs w:val="24"/>
        </w:rPr>
        <w:t>.</w:t>
      </w:r>
      <w:r>
        <w:rPr>
          <w:rFonts w:ascii="Times New Roman" w:hAnsi="Times New Roman" w:cs="Times New Roman"/>
          <w:sz w:val="24"/>
          <w:szCs w:val="24"/>
        </w:rPr>
        <w:t xml:space="preserve">  </w:t>
      </w:r>
      <w:r w:rsidRPr="00295F77">
        <w:rPr>
          <w:rFonts w:ascii="Times New Roman" w:eastAsia="Calibri" w:hAnsi="Times New Roman" w:cs="Times New Roman"/>
          <w:b/>
          <w:sz w:val="24"/>
          <w:szCs w:val="24"/>
        </w:rPr>
        <w:t>Технические требования</w:t>
      </w:r>
      <w:r>
        <w:rPr>
          <w:rFonts w:ascii="Times New Roman" w:eastAsia="Calibri" w:hAnsi="Times New Roman" w:cs="Times New Roman"/>
          <w:b/>
          <w:sz w:val="24"/>
          <w:szCs w:val="24"/>
          <w:u w:val="single"/>
        </w:rPr>
        <w:t xml:space="preserve"> </w:t>
      </w:r>
      <w:r w:rsidRPr="007C70E9">
        <w:rPr>
          <w:rFonts w:ascii="Times New Roman" w:eastAsia="Calibri" w:hAnsi="Times New Roman" w:cs="Times New Roman"/>
          <w:b/>
          <w:sz w:val="24"/>
          <w:szCs w:val="24"/>
        </w:rPr>
        <w:t>к основным параметрам и характеристикам</w:t>
      </w:r>
      <w:r>
        <w:rPr>
          <w:rFonts w:ascii="Times New Roman" w:eastAsia="Calibri" w:hAnsi="Times New Roman" w:cs="Times New Roman"/>
          <w:b/>
          <w:sz w:val="24"/>
          <w:szCs w:val="24"/>
        </w:rPr>
        <w:t xml:space="preserve"> Товара:</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3853"/>
        <w:gridCol w:w="92"/>
        <w:gridCol w:w="5393"/>
      </w:tblGrid>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122CA2" w:rsidRPr="00122CA2" w:rsidRDefault="00082A8F" w:rsidP="00FB205D">
            <w:pPr>
              <w:spacing w:after="0" w:line="240" w:lineRule="auto"/>
              <w:jc w:val="left"/>
              <w:rPr>
                <w:rFonts w:ascii="Liberation Serif" w:eastAsia="Arial" w:hAnsi="Liberation Serif" w:cs="Liberation Serif"/>
                <w:sz w:val="20"/>
                <w:szCs w:val="20"/>
              </w:rPr>
            </w:pPr>
            <w:r w:rsidRPr="00FB205D">
              <w:rPr>
                <w:rFonts w:ascii="Liberation Serif" w:eastAsia="Arial" w:hAnsi="Liberation Serif" w:cs="Liberation Serif"/>
                <w:sz w:val="20"/>
                <w:szCs w:val="20"/>
              </w:rPr>
              <w:t>1.</w:t>
            </w:r>
            <w:r w:rsidR="00122CA2" w:rsidRPr="00122CA2">
              <w:rPr>
                <w:rFonts w:ascii="Liberation Serif" w:eastAsia="Arial" w:hAnsi="Liberation Serif" w:cs="Liberation Serif"/>
                <w:sz w:val="20"/>
                <w:szCs w:val="20"/>
              </w:rPr>
              <w:t xml:space="preserve"> Требования к техническим характеристикам товара</w:t>
            </w:r>
          </w:p>
        </w:tc>
      </w:tr>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r>
      <w:tr w:rsidR="00FB205D" w:rsidRPr="00122CA2" w:rsidTr="00FB205D">
        <w:trPr>
          <w:trHeight w:val="230"/>
        </w:trPr>
        <w:tc>
          <w:tcPr>
            <w:tcW w:w="585" w:type="dxa"/>
            <w:vMerge w:val="restart"/>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Конструкция топливного насоса модели 06D1-GA производителя </w:t>
            </w:r>
            <w:proofErr w:type="spellStart"/>
            <w:r w:rsidRPr="00122CA2">
              <w:rPr>
                <w:rFonts w:ascii="Liberation Serif" w:eastAsia="Arial" w:hAnsi="Liberation Serif" w:cs="Liberation Serif"/>
                <w:sz w:val="20"/>
                <w:szCs w:val="20"/>
              </w:rPr>
              <w:t>Gorman-Rupp</w:t>
            </w:r>
            <w:proofErr w:type="spellEnd"/>
            <w:r w:rsidRPr="00122CA2">
              <w:rPr>
                <w:rFonts w:ascii="Liberation Serif" w:eastAsia="Arial" w:hAnsi="Liberation Serif" w:cs="Liberation Serif"/>
                <w:sz w:val="20"/>
                <w:szCs w:val="20"/>
              </w:rPr>
              <w:t xml:space="preserve"> серии «0»  (Приложение 1)</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Моноблочное исполнение.</w:t>
            </w:r>
          </w:p>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Все компоненты топливного насоса конструктивно размещены в едином корпусе </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Размер патрубков  (Приложение 2)</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6" (152 мм) Всасывающий, </w:t>
            </w:r>
            <w:proofErr w:type="spellStart"/>
            <w:r w:rsidRPr="00122CA2">
              <w:rPr>
                <w:rFonts w:ascii="Liberation Serif" w:eastAsia="Arial" w:hAnsi="Liberation Serif" w:cs="Liberation Serif"/>
                <w:sz w:val="20"/>
                <w:szCs w:val="20"/>
              </w:rPr>
              <w:t>Victaulic</w:t>
            </w:r>
            <w:proofErr w:type="spellEnd"/>
            <w:r w:rsidRPr="00122CA2">
              <w:rPr>
                <w:rFonts w:ascii="Liberation Serif" w:eastAsia="Arial" w:hAnsi="Liberation Serif" w:cs="Liberation Serif"/>
                <w:sz w:val="20"/>
                <w:szCs w:val="20"/>
              </w:rPr>
              <w:t xml:space="preserve"> (R)</w:t>
            </w:r>
          </w:p>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4" (102 мм) Напорный, нефтяной фланец</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Корпус насоса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Литой алюминий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356-Т6</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Максимальное рабочее давление, кПа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2020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Рабочее колесо закрытое, 8-ми лопастное:</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Литой алюминий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356-Т6</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Вал насоса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Нерж. сталь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4140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Заменяемая прокладка износа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Серый чугун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xml:space="preserve">. 30, 2 </w:t>
            </w:r>
            <w:proofErr w:type="spellStart"/>
            <w:proofErr w:type="gramStart"/>
            <w:r w:rsidRPr="00122CA2">
              <w:rPr>
                <w:rFonts w:ascii="Liberation Serif" w:eastAsia="Arial" w:hAnsi="Liberation Serif" w:cs="Liberation Serif"/>
                <w:sz w:val="20"/>
                <w:szCs w:val="20"/>
              </w:rPr>
              <w:t>шт</w:t>
            </w:r>
            <w:proofErr w:type="spellEnd"/>
            <w:proofErr w:type="gramEnd"/>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Всасывающая головка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Литой алюминий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356-Т6</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Корпус редуктора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Серый чугун № 30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Шестерни</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Литая сталь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8620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Передаточное число</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2,18:1</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Подшипники</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proofErr w:type="gramStart"/>
            <w:r w:rsidRPr="00122CA2">
              <w:rPr>
                <w:rFonts w:ascii="Liberation Serif" w:eastAsia="Arial" w:hAnsi="Liberation Serif" w:cs="Liberation Serif"/>
                <w:sz w:val="20"/>
                <w:szCs w:val="20"/>
              </w:rPr>
              <w:t>Шариковые</w:t>
            </w:r>
            <w:proofErr w:type="gramEnd"/>
            <w:r w:rsidRPr="00122CA2">
              <w:rPr>
                <w:rFonts w:ascii="Liberation Serif" w:eastAsia="Arial" w:hAnsi="Liberation Serif" w:cs="Liberation Serif"/>
                <w:sz w:val="20"/>
                <w:szCs w:val="20"/>
              </w:rPr>
              <w:t xml:space="preserve"> одинарные открытого типа</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Крепеж</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Нержавеющая сталь</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 xml:space="preserve">Габариты, объем </w:t>
            </w:r>
            <w:r w:rsidRPr="00FB205D">
              <w:rPr>
                <w:rFonts w:ascii="Liberation Serif" w:eastAsia="Arial" w:hAnsi="Liberation Serif" w:cs="Liberation Serif"/>
                <w:bCs/>
              </w:rPr>
              <w:fldChar w:fldCharType="begin"/>
            </w:r>
            <w:r w:rsidRPr="00FB205D">
              <w:rPr>
                <w:rFonts w:ascii="Liberation Serif" w:eastAsia="Arial" w:hAnsi="Liberation Serif" w:cs="Liberation Serif"/>
                <w:bCs/>
              </w:rPr>
              <w:instrText xml:space="preserve"> QUOTE </w:instrText>
            </w:r>
            <w:r w:rsidR="00F93C63">
              <w:rPr>
                <w:rFonts w:eastAsia="Arial"/>
                <w:position w:val="-8"/>
              </w:rPr>
              <w:pict>
                <v:shape id="_x0000_i1026" type="#_x0000_t75" style="width:11.3pt;height:13.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59&quot;/&gt;&lt;w:doNotEmbedSystemFonts/&gt;&lt;w:revisionView w:ink-annotations=&quot;off&quot;/&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74B9&quot;/&gt;&lt;wsp:rsid wsp:val=&quot;0006298F&quot;/&gt;&lt;wsp:rsid wsp:val=&quot;000747DE&quot;/&gt;&lt;wsp:rsid wsp:val=&quot;000D6223&quot;/&gt;&lt;wsp:rsid wsp:val=&quot;00106332&quot;/&gt;&lt;wsp:rsid wsp:val=&quot;00122CA2&quot;/&gt;&lt;wsp:rsid wsp:val=&quot;00134477&quot;/&gt;&lt;wsp:rsid wsp:val=&quot;00140BA2&quot;/&gt;&lt;wsp:rsid wsp:val=&quot;0016485B&quot;/&gt;&lt;wsp:rsid wsp:val=&quot;00183EF6&quot;/&gt;&lt;wsp:rsid wsp:val=&quot;001C1E02&quot;/&gt;&lt;wsp:rsid wsp:val=&quot;001E5111&quot;/&gt;&lt;wsp:rsid wsp:val=&quot;00217C8C&quot;/&gt;&lt;wsp:rsid wsp:val=&quot;00295F77&quot;/&gt;&lt;wsp:rsid wsp:val=&quot;002E235D&quot;/&gt;&lt;wsp:rsid wsp:val=&quot;0032683A&quot;/&gt;&lt;wsp:rsid wsp:val=&quot;0033001E&quot;/&gt;&lt;wsp:rsid wsp:val=&quot;003A4833&quot;/&gt;&lt;wsp:rsid wsp:val=&quot;00422A49&quot;/&gt;&lt;wsp:rsid wsp:val=&quot;004315C7&quot;/&gt;&lt;wsp:rsid wsp:val=&quot;00431ECA&quot;/&gt;&lt;wsp:rsid wsp:val=&quot;00465989&quot;/&gt;&lt;wsp:rsid wsp:val=&quot;00482A4E&quot;/&gt;&lt;wsp:rsid wsp:val=&quot;00584425&quot;/&gt;&lt;wsp:rsid wsp:val=&quot;00664733&quot;/&gt;&lt;wsp:rsid wsp:val=&quot;00666B41&quot;/&gt;&lt;wsp:rsid wsp:val=&quot;006974B9&quot;/&gt;&lt;wsp:rsid wsp:val=&quot;007418FE&quot;/&gt;&lt;wsp:rsid wsp:val=&quot;007C70E9&quot;/&gt;&lt;wsp:rsid wsp:val=&quot;008962EB&quot;/&gt;&lt;wsp:rsid wsp:val=&quot;008E36FF&quot;/&gt;&lt;wsp:rsid wsp:val=&quot;008F08E3&quot;/&gt;&lt;wsp:rsid wsp:val=&quot;00926A26&quot;/&gt;&lt;wsp:rsid wsp:val=&quot;00972978&quot;/&gt;&lt;wsp:rsid wsp:val=&quot;00A65A1A&quot;/&gt;&lt;wsp:rsid wsp:val=&quot;00B3024F&quot;/&gt;&lt;wsp:rsid wsp:val=&quot;00B51C3B&quot;/&gt;&lt;wsp:rsid wsp:val=&quot;00BB3962&quot;/&gt;&lt;wsp:rsid wsp:val=&quot;00C24120&quot;/&gt;&lt;wsp:rsid wsp:val=&quot;00C27431&quot;/&gt;&lt;wsp:rsid wsp:val=&quot;00C468C1&quot;/&gt;&lt;wsp:rsid wsp:val=&quot;00C519B0&quot;/&gt;&lt;wsp:rsid wsp:val=&quot;00C61E5D&quot;/&gt;&lt;wsp:rsid wsp:val=&quot;00D2473B&quot;/&gt;&lt;wsp:rsid wsp:val=&quot;00D52ACE&quot;/&gt;&lt;wsp:rsid wsp:val=&quot;00D748E7&quot;/&gt;&lt;wsp:rsid wsp:val=&quot;00D81DB3&quot;/&gt;&lt;wsp:rsid wsp:val=&quot;00DC76BE&quot;/&gt;&lt;wsp:rsid wsp:val=&quot;00EE38F4&quot;/&gt;&lt;wsp:rsid wsp:val=&quot;00F27006&quot;/&gt;&lt;wsp:rsid wsp:val=&quot;00FD2FB8&quot;/&gt;&lt;/wsp:rsids&gt;&lt;/w:docPr&gt;&lt;w:body&gt;&lt;wx:sect&gt;&lt;w:p wsp:rsidR=&quot;00000000&quot; wsp:rsidRDefault=&quot;00183EF6&quot; wsp:rsidP=&quot;00183EF6&quot;&gt;&lt;m:oMathPara&gt;&lt;m:oMath&gt;&lt;m:sSup&gt;&lt;m:sSupPr&gt;&lt;m:ctrlPr&gt;&lt;w:rPr&gt;&lt;w:rFonts w:ascii=&quot;Cambria Math&quot; w:fareast=&quot;Cambria Math&quot; w:h-ansi=&quot;Cambria Math&quot; w:cs=&quot;Cambria Math&quot;/&gt;&lt;wx:font wx:val=&quot;Cambria Math&quot;/&gt;&lt;w:b-cs/&gt;&lt;w:i/&gt;&lt;w:color w:val=&quot;000000&quot;/&gt;&lt;w:sz w:val=&quot;20&quot;/&gt;&lt;/w:rPr&gt;&lt;/m:ctrlPr&gt;&lt;/m:sSupPr&gt;&lt;m:e&gt;&lt;m:r&gt;&lt;w:rPr&gt;&lt;w:rFonts w:ascii=&quot;Cambria Math&quot; w:fareast=&quot;Cambria Math&quot; w:h-ansi=&quot;Cambria Math&quot; w:cs=&quot;Cambria Math&quot;/&gt;&lt;wx:font wx:val=&quot;Cambria Math&quot;/&gt;&lt;w:i/&gt;&lt;w:color w:val=&quot;000000&quot;/&gt;&lt;w:sz w:val=&quot;20&quot;/&gt;&lt;w:sz-cs w:val=&quot;20&quot;/&gt;&lt;/w:rPr&gt;&lt;m:t&gt;Рј&lt;/m:t&gt;&lt;/m:r&gt;&lt;/m:e&gt;&lt;m:sup&gt;&lt;m:r&gt;&lt;w:rPr&gt;&lt;w:rFonts w:ascii=&quot;Cambria Math&quot; w:fareast=&quot;Cambria Math&quot; w:h-ansi=&quot;Cambria Math&quot; w:cs=&quot;Cambria Math&quot;/&gt;&lt;wx:font wx:val=&quot;Cambria Math&quot;/&gt;&lt;w:i/&gt;&lt;w:color w:val=&quot;000000&quot;/&gt;&lt;w:sz w:val=&quot;20&quot;/&gt;&lt;w:sz-cs w:val=&quot;20&quot;/&gt;&lt;/w:rPr&gt;&lt;m:t&gt;3&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Pr="00FB205D">
              <w:rPr>
                <w:rFonts w:ascii="Liberation Serif" w:eastAsia="Arial" w:hAnsi="Liberation Serif" w:cs="Liberation Serif"/>
                <w:bCs/>
              </w:rPr>
              <w:instrText xml:space="preserve"> </w:instrText>
            </w:r>
            <w:r w:rsidRPr="00FB205D">
              <w:rPr>
                <w:rFonts w:ascii="Liberation Serif" w:eastAsia="Arial" w:hAnsi="Liberation Serif" w:cs="Liberation Serif"/>
                <w:bCs/>
              </w:rPr>
              <w:fldChar w:fldCharType="separate"/>
            </w:r>
            <w:r w:rsidR="00F93C63">
              <w:rPr>
                <w:rFonts w:eastAsia="Arial"/>
                <w:position w:val="-8"/>
              </w:rPr>
              <w:pict>
                <v:shape id="_x0000_i1027" type="#_x0000_t75" style="width:11.3pt;height:13.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59&quot;/&gt;&lt;w:doNotEmbedSystemFonts/&gt;&lt;w:revisionView w:ink-annotations=&quot;off&quot;/&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74B9&quot;/&gt;&lt;wsp:rsid wsp:val=&quot;0006298F&quot;/&gt;&lt;wsp:rsid wsp:val=&quot;000747DE&quot;/&gt;&lt;wsp:rsid wsp:val=&quot;000D6223&quot;/&gt;&lt;wsp:rsid wsp:val=&quot;00106332&quot;/&gt;&lt;wsp:rsid wsp:val=&quot;00122CA2&quot;/&gt;&lt;wsp:rsid wsp:val=&quot;00134477&quot;/&gt;&lt;wsp:rsid wsp:val=&quot;00140BA2&quot;/&gt;&lt;wsp:rsid wsp:val=&quot;0016485B&quot;/&gt;&lt;wsp:rsid wsp:val=&quot;00183EF6&quot;/&gt;&lt;wsp:rsid wsp:val=&quot;001C1E02&quot;/&gt;&lt;wsp:rsid wsp:val=&quot;001E5111&quot;/&gt;&lt;wsp:rsid wsp:val=&quot;00217C8C&quot;/&gt;&lt;wsp:rsid wsp:val=&quot;00295F77&quot;/&gt;&lt;wsp:rsid wsp:val=&quot;002E235D&quot;/&gt;&lt;wsp:rsid wsp:val=&quot;0032683A&quot;/&gt;&lt;wsp:rsid wsp:val=&quot;0033001E&quot;/&gt;&lt;wsp:rsid wsp:val=&quot;003A4833&quot;/&gt;&lt;wsp:rsid wsp:val=&quot;00422A49&quot;/&gt;&lt;wsp:rsid wsp:val=&quot;004315C7&quot;/&gt;&lt;wsp:rsid wsp:val=&quot;00431ECA&quot;/&gt;&lt;wsp:rsid wsp:val=&quot;00465989&quot;/&gt;&lt;wsp:rsid wsp:val=&quot;00482A4E&quot;/&gt;&lt;wsp:rsid wsp:val=&quot;00584425&quot;/&gt;&lt;wsp:rsid wsp:val=&quot;00664733&quot;/&gt;&lt;wsp:rsid wsp:val=&quot;00666B41&quot;/&gt;&lt;wsp:rsid wsp:val=&quot;006974B9&quot;/&gt;&lt;wsp:rsid wsp:val=&quot;007418FE&quot;/&gt;&lt;wsp:rsid wsp:val=&quot;007C70E9&quot;/&gt;&lt;wsp:rsid wsp:val=&quot;008962EB&quot;/&gt;&lt;wsp:rsid wsp:val=&quot;008E36FF&quot;/&gt;&lt;wsp:rsid wsp:val=&quot;008F08E3&quot;/&gt;&lt;wsp:rsid wsp:val=&quot;00926A26&quot;/&gt;&lt;wsp:rsid wsp:val=&quot;00972978&quot;/&gt;&lt;wsp:rsid wsp:val=&quot;00A65A1A&quot;/&gt;&lt;wsp:rsid wsp:val=&quot;00B3024F&quot;/&gt;&lt;wsp:rsid wsp:val=&quot;00B51C3B&quot;/&gt;&lt;wsp:rsid wsp:val=&quot;00BB3962&quot;/&gt;&lt;wsp:rsid wsp:val=&quot;00C24120&quot;/&gt;&lt;wsp:rsid wsp:val=&quot;00C27431&quot;/&gt;&lt;wsp:rsid wsp:val=&quot;00C468C1&quot;/&gt;&lt;wsp:rsid wsp:val=&quot;00C519B0&quot;/&gt;&lt;wsp:rsid wsp:val=&quot;00C61E5D&quot;/&gt;&lt;wsp:rsid wsp:val=&quot;00D2473B&quot;/&gt;&lt;wsp:rsid wsp:val=&quot;00D52ACE&quot;/&gt;&lt;wsp:rsid wsp:val=&quot;00D748E7&quot;/&gt;&lt;wsp:rsid wsp:val=&quot;00D81DB3&quot;/&gt;&lt;wsp:rsid wsp:val=&quot;00DC76BE&quot;/&gt;&lt;wsp:rsid wsp:val=&quot;00EE38F4&quot;/&gt;&lt;wsp:rsid wsp:val=&quot;00F27006&quot;/&gt;&lt;wsp:rsid wsp:val=&quot;00FD2FB8&quot;/&gt;&lt;/wsp:rsids&gt;&lt;/w:docPr&gt;&lt;w:body&gt;&lt;wx:sect&gt;&lt;w:p wsp:rsidR=&quot;00000000&quot; wsp:rsidRDefault=&quot;00183EF6&quot; wsp:rsidP=&quot;00183EF6&quot;&gt;&lt;m:oMathPara&gt;&lt;m:oMath&gt;&lt;m:sSup&gt;&lt;m:sSupPr&gt;&lt;m:ctrlPr&gt;&lt;w:rPr&gt;&lt;w:rFonts w:ascii=&quot;Cambria Math&quot; w:fareast=&quot;Cambria Math&quot; w:h-ansi=&quot;Cambria Math&quot; w:cs=&quot;Cambria Math&quot;/&gt;&lt;wx:font wx:val=&quot;Cambria Math&quot;/&gt;&lt;w:b-cs/&gt;&lt;w:i/&gt;&lt;w:color w:val=&quot;000000&quot;/&gt;&lt;w:sz w:val=&quot;20&quot;/&gt;&lt;/w:rPr&gt;&lt;/m:ctrlPr&gt;&lt;/m:sSupPr&gt;&lt;m:e&gt;&lt;m:r&gt;&lt;w:rPr&gt;&lt;w:rFonts w:ascii=&quot;Cambria Math&quot; w:fareast=&quot;Cambria Math&quot; w:h-ansi=&quot;Cambria Math&quot; w:cs=&quot;Cambria Math&quot;/&gt;&lt;wx:font wx:val=&quot;Cambria Math&quot;/&gt;&lt;w:i/&gt;&lt;w:color w:val=&quot;000000&quot;/&gt;&lt;w:sz w:val=&quot;20&quot;/&gt;&lt;w:sz-cs w:val=&quot;20&quot;/&gt;&lt;/w:rPr&gt;&lt;m:t&gt;Рј&lt;/m:t&gt;&lt;/m:r&gt;&lt;/m:e&gt;&lt;m:sup&gt;&lt;m:r&gt;&lt;w:rPr&gt;&lt;w:rFonts w:ascii=&quot;Cambria Math&quot; w:fareast=&quot;Cambria Math&quot; w:h-ansi=&quot;Cambria Math&quot; w:cs=&quot;Cambria Math&quot;/&gt;&lt;wx:font wx:val=&quot;Cambria Math&quot;/&gt;&lt;w:i/&gt;&lt;w:color w:val=&quot;000000&quot;/&gt;&lt;w:sz w:val=&quot;20&quot;/&gt;&lt;w:sz-cs w:val=&quot;20&quot;/&gt;&lt;/w:rPr&gt;&lt;m:t&gt;3&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Pr="00FB205D">
              <w:rPr>
                <w:rFonts w:ascii="Liberation Serif" w:eastAsia="Arial" w:hAnsi="Liberation Serif" w:cs="Liberation Serif"/>
                <w:bCs/>
              </w:rPr>
              <w:fldChar w:fldCharType="end"/>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0,15</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Вес нетто (</w:t>
            </w:r>
            <w:proofErr w:type="gramStart"/>
            <w:r w:rsidRPr="00122CA2">
              <w:rPr>
                <w:rFonts w:ascii="Liberation Serif" w:eastAsia="Arial" w:hAnsi="Liberation Serif" w:cs="Liberation Serif"/>
                <w:bCs/>
                <w:sz w:val="20"/>
                <w:szCs w:val="20"/>
              </w:rPr>
              <w:t>кг</w:t>
            </w:r>
            <w:proofErr w:type="gramEnd"/>
            <w:r w:rsidRPr="00122CA2">
              <w:rPr>
                <w:rFonts w:ascii="Liberation Serif" w:eastAsia="Arial" w:hAnsi="Liberation Serif" w:cs="Liberation Serif"/>
                <w:bCs/>
                <w:sz w:val="20"/>
                <w:szCs w:val="20"/>
              </w:rPr>
              <w:t>)</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56</w:t>
            </w:r>
          </w:p>
        </w:tc>
      </w:tr>
      <w:tr w:rsidR="00FB205D" w:rsidRPr="00122CA2" w:rsidTr="00FB205D">
        <w:trPr>
          <w:trHeight w:val="8"/>
        </w:trPr>
        <w:tc>
          <w:tcPr>
            <w:tcW w:w="585" w:type="dxa"/>
            <w:tcBorders>
              <w:top w:val="single" w:sz="4"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4"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r>
      <w:tr w:rsidR="00FB205D" w:rsidRPr="00122CA2" w:rsidTr="00FB205D">
        <w:trPr>
          <w:trHeight w:val="285"/>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w:t>
            </w:r>
          </w:p>
        </w:tc>
        <w:tc>
          <w:tcPr>
            <w:tcW w:w="385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Общие требования к комплектности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Товар поставляется в следующей комплектности:</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Топливный насос с транспортировочными заглушками в таре, исключающей повреждение при транспортировке.</w:t>
            </w:r>
          </w:p>
        </w:tc>
      </w:tr>
      <w:tr w:rsidR="00FB205D" w:rsidRPr="00122CA2" w:rsidTr="00FB205D">
        <w:trPr>
          <w:trHeight w:val="233"/>
        </w:trPr>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510"/>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082A8F" w:rsidP="00FB205D">
            <w:pPr>
              <w:spacing w:after="0" w:line="240" w:lineRule="auto"/>
              <w:jc w:val="center"/>
              <w:rPr>
                <w:rFonts w:ascii="Liberation Serif" w:eastAsia="Arial" w:hAnsi="Liberation Serif" w:cs="Liberation Serif"/>
                <w:sz w:val="20"/>
                <w:szCs w:val="20"/>
              </w:rPr>
            </w:pPr>
            <w:r w:rsidRPr="00FB205D">
              <w:rPr>
                <w:rFonts w:ascii="Liberation Serif" w:eastAsia="Arial" w:hAnsi="Liberation Serif" w:cs="Liberation Serif"/>
                <w:sz w:val="20"/>
                <w:szCs w:val="20"/>
              </w:rPr>
              <w:t>3</w:t>
            </w:r>
            <w:r w:rsidR="00122CA2" w:rsidRPr="00122CA2">
              <w:rPr>
                <w:rFonts w:ascii="Liberation Serif" w:eastAsia="Arial" w:hAnsi="Liberation Serif" w:cs="Liberation Serif"/>
                <w:sz w:val="20"/>
                <w:szCs w:val="20"/>
              </w:rPr>
              <w:t>.</w:t>
            </w:r>
          </w:p>
        </w:tc>
        <w:tc>
          <w:tcPr>
            <w:tcW w:w="385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Сопроводительная документация к товару при поставке</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 xml:space="preserve">В комплекте с поставляемым товаром Поставщик предоставляет следующую документацию по каждому наименованию поставки: </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jc w:val="left"/>
              <w:rPr>
                <w:rFonts w:ascii="Arial" w:eastAsia="Arial" w:hAnsi="Arial" w:cs="Times New Roman"/>
              </w:rPr>
            </w:pPr>
            <w:r w:rsidRPr="00122CA2">
              <w:rPr>
                <w:rFonts w:ascii="Liberation Serif" w:eastAsia="Arial" w:hAnsi="Liberation Serif" w:cs="Liberation Serif"/>
                <w:sz w:val="20"/>
                <w:szCs w:val="20"/>
              </w:rPr>
              <w:t>1)</w:t>
            </w:r>
            <w:r w:rsidRPr="00122CA2">
              <w:rPr>
                <w:rFonts w:ascii="Liberation Serif" w:eastAsia="Arial" w:hAnsi="Liberation Serif" w:cs="Liberation Serif"/>
                <w:sz w:val="20"/>
                <w:szCs w:val="20"/>
              </w:rPr>
              <w:tab/>
              <w:t>Паспорт на изделие.</w:t>
            </w:r>
          </w:p>
          <w:p w:rsidR="00122CA2" w:rsidRPr="00122CA2" w:rsidRDefault="00122CA2"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2)</w:t>
            </w:r>
            <w:r w:rsidRPr="00122CA2">
              <w:rPr>
                <w:rFonts w:ascii="Liberation Serif" w:eastAsia="Arial" w:hAnsi="Liberation Serif" w:cs="Liberation Serif"/>
                <w:sz w:val="20"/>
                <w:szCs w:val="20"/>
              </w:rPr>
              <w:tab/>
              <w:t>Инструкция по эксплуатации</w:t>
            </w:r>
          </w:p>
        </w:tc>
      </w:tr>
      <w:tr w:rsidR="00FB205D" w:rsidRPr="00122CA2" w:rsidTr="00FB205D">
        <w:trPr>
          <w:trHeight w:val="76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Документация предоставляется на русском языке. Допускается объединение нескольких отдельных документов в единый документ.</w:t>
            </w:r>
          </w:p>
        </w:tc>
      </w:tr>
      <w:tr w:rsidR="00FB205D" w:rsidRPr="00122CA2" w:rsidTr="00FB205D">
        <w:trPr>
          <w:trHeight w:val="46"/>
        </w:trPr>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285"/>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082A8F" w:rsidP="00FB205D">
            <w:pPr>
              <w:spacing w:after="0" w:line="240" w:lineRule="auto"/>
              <w:jc w:val="center"/>
              <w:rPr>
                <w:rFonts w:ascii="Liberation Serif" w:eastAsia="Arial" w:hAnsi="Liberation Serif" w:cs="Liberation Serif"/>
                <w:sz w:val="20"/>
                <w:szCs w:val="20"/>
              </w:rPr>
            </w:pPr>
            <w:r w:rsidRPr="00FB205D">
              <w:rPr>
                <w:rFonts w:ascii="Liberation Serif" w:eastAsia="Arial" w:hAnsi="Liberation Serif" w:cs="Liberation Serif"/>
                <w:sz w:val="20"/>
                <w:szCs w:val="20"/>
              </w:rPr>
              <w:t>4</w:t>
            </w:r>
            <w:r w:rsidR="00122CA2" w:rsidRPr="00122CA2">
              <w:rPr>
                <w:rFonts w:ascii="Liberation Serif" w:eastAsia="Arial" w:hAnsi="Liberation Serif" w:cs="Liberation Serif"/>
                <w:sz w:val="20"/>
                <w:szCs w:val="20"/>
              </w:rPr>
              <w:t>.</w:t>
            </w:r>
          </w:p>
        </w:tc>
        <w:tc>
          <w:tcPr>
            <w:tcW w:w="385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Требования о соответствии поставляемого товара требованиям законодательства, ГОСТ, ТУ, регламентам, стандартам, пр. и о наличии лицензионно-разрешительной документации на поставку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numPr>
                <w:ilvl w:val="0"/>
                <w:numId w:val="17"/>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Решение Комиссии Таможенного союза от 16.08.2011 N 769 "О принятии технического регламента Таможенного союза "О безопасности упаковки";</w:t>
            </w:r>
          </w:p>
          <w:p w:rsidR="00122CA2" w:rsidRPr="00122CA2" w:rsidRDefault="00122CA2" w:rsidP="00FB205D">
            <w:pPr>
              <w:numPr>
                <w:ilvl w:val="0"/>
                <w:numId w:val="17"/>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Федеральный закон от 27.12.2002 N 184-ФЗ "О техническом регулировании".</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Arial" w:eastAsia="Arial" w:hAnsi="Arial" w:cs="Times New Roman"/>
              </w:rPr>
            </w:pP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Arial" w:eastAsia="Arial" w:hAnsi="Arial" w:cs="Times New Roman"/>
              </w:rPr>
            </w:pPr>
          </w:p>
        </w:tc>
      </w:tr>
      <w:tr w:rsidR="00FB205D" w:rsidRPr="00122CA2" w:rsidTr="00FB205D">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285"/>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082A8F" w:rsidP="00FB205D">
            <w:pPr>
              <w:spacing w:after="0" w:line="240" w:lineRule="auto"/>
              <w:jc w:val="center"/>
              <w:rPr>
                <w:rFonts w:ascii="Liberation Serif" w:eastAsia="Arial" w:hAnsi="Liberation Serif" w:cs="Liberation Serif"/>
                <w:sz w:val="20"/>
                <w:szCs w:val="20"/>
              </w:rPr>
            </w:pPr>
            <w:r w:rsidRPr="00FB205D">
              <w:rPr>
                <w:rFonts w:ascii="Liberation Serif" w:eastAsia="Arial" w:hAnsi="Liberation Serif" w:cs="Liberation Serif"/>
                <w:sz w:val="20"/>
                <w:szCs w:val="20"/>
              </w:rPr>
              <w:t>5</w:t>
            </w:r>
            <w:r w:rsidR="00122CA2" w:rsidRPr="00122CA2">
              <w:rPr>
                <w:rFonts w:ascii="Liberation Serif" w:eastAsia="Arial" w:hAnsi="Liberation Serif" w:cs="Liberation Serif"/>
                <w:sz w:val="20"/>
                <w:szCs w:val="20"/>
              </w:rPr>
              <w:t>.</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Гарантийные обязательства на товар</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Поставщик должен предоставить следующие гарантийные обязательства:</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Arial" w:eastAsia="Arial" w:hAnsi="Arial" w:cs="Times New Roman"/>
              </w:rPr>
            </w:pP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Гарантийный срок эксплуатации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082A8F" w:rsidP="00EC2A26">
            <w:pPr>
              <w:spacing w:after="0" w:line="240" w:lineRule="auto"/>
              <w:ind w:left="142"/>
              <w:jc w:val="left"/>
              <w:rPr>
                <w:rFonts w:ascii="Liberation Serif" w:eastAsia="Arial" w:hAnsi="Liberation Serif" w:cs="Liberation Serif"/>
                <w:sz w:val="20"/>
                <w:szCs w:val="20"/>
              </w:rPr>
            </w:pPr>
            <w:r w:rsidRPr="00EC2A26">
              <w:rPr>
                <w:rFonts w:ascii="Liberation Serif" w:eastAsia="Arial" w:hAnsi="Liberation Serif" w:cs="Liberation Serif"/>
                <w:sz w:val="20"/>
                <w:szCs w:val="20"/>
              </w:rPr>
              <w:t>_______</w:t>
            </w:r>
            <w:r w:rsidR="00624E24" w:rsidRPr="00FB205D">
              <w:rPr>
                <w:rFonts w:ascii="Liberation Serif" w:eastAsia="Arial" w:hAnsi="Liberation Serif" w:cs="Liberation Serif"/>
                <w:sz w:val="20"/>
                <w:szCs w:val="20"/>
              </w:rPr>
              <w:t xml:space="preserve">месяцев </w:t>
            </w:r>
            <w:proofErr w:type="gramStart"/>
            <w:r w:rsidR="00624E24" w:rsidRPr="00FB205D">
              <w:rPr>
                <w:rFonts w:ascii="Liberation Serif" w:eastAsia="Arial" w:hAnsi="Liberation Serif" w:cs="Liberation Serif"/>
                <w:sz w:val="20"/>
                <w:szCs w:val="20"/>
              </w:rPr>
              <w:t>с даты поставки</w:t>
            </w:r>
            <w:proofErr w:type="gramEnd"/>
            <w:r w:rsidR="00624E24" w:rsidRPr="00FB205D">
              <w:rPr>
                <w:rFonts w:ascii="Liberation Serif" w:eastAsia="Arial" w:hAnsi="Liberation Serif" w:cs="Liberation Serif"/>
                <w:sz w:val="20"/>
                <w:szCs w:val="20"/>
              </w:rPr>
              <w:t>.</w:t>
            </w:r>
          </w:p>
        </w:tc>
      </w:tr>
      <w:tr w:rsidR="00FB205D" w:rsidRPr="00122CA2" w:rsidTr="00FB205D">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6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BF3499" w:rsidP="00FB205D">
            <w:pPr>
              <w:spacing w:after="0" w:line="240" w:lineRule="auto"/>
              <w:jc w:val="center"/>
              <w:rPr>
                <w:rFonts w:ascii="Liberation Serif" w:eastAsia="Arial" w:hAnsi="Liberation Serif" w:cs="Liberation Serif"/>
                <w:sz w:val="20"/>
                <w:szCs w:val="20"/>
              </w:rPr>
            </w:pPr>
            <w:r w:rsidRPr="00FB205D">
              <w:rPr>
                <w:rFonts w:ascii="Liberation Serif" w:eastAsia="Arial" w:hAnsi="Liberation Serif" w:cs="Liberation Serif"/>
                <w:sz w:val="20"/>
                <w:szCs w:val="20"/>
              </w:rPr>
              <w:t>6</w:t>
            </w:r>
            <w:r w:rsidR="00122CA2" w:rsidRPr="00122CA2">
              <w:rPr>
                <w:rFonts w:ascii="Liberation Serif" w:eastAsia="Arial" w:hAnsi="Liberation Serif" w:cs="Liberation Serif"/>
                <w:sz w:val="20"/>
                <w:szCs w:val="20"/>
              </w:rPr>
              <w:t>.</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 xml:space="preserve">В случае приобретения товара, требующего монтажа/сборки/пуско-наладки, работы осуществляются </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Покупателем</w:t>
            </w:r>
          </w:p>
        </w:tc>
      </w:tr>
      <w:tr w:rsidR="00FB205D" w:rsidRPr="00122CA2" w:rsidTr="00FB205D">
        <w:trPr>
          <w:trHeight w:val="173"/>
        </w:trPr>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5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EC2A26" w:rsidP="00FB205D">
            <w:pPr>
              <w:spacing w:after="0" w:line="240" w:lineRule="auto"/>
              <w:jc w:val="center"/>
              <w:rPr>
                <w:rFonts w:ascii="Liberation Serif" w:eastAsia="Arial" w:hAnsi="Liberation Serif" w:cs="Liberation Serif"/>
                <w:sz w:val="20"/>
                <w:szCs w:val="20"/>
              </w:rPr>
            </w:pPr>
            <w:r>
              <w:rPr>
                <w:rFonts w:ascii="Liberation Serif" w:eastAsia="Arial" w:hAnsi="Liberation Serif" w:cs="Liberation Serif"/>
                <w:sz w:val="20"/>
                <w:szCs w:val="20"/>
              </w:rPr>
              <w:t>7</w:t>
            </w:r>
            <w:r w:rsidR="00122CA2" w:rsidRPr="00122CA2">
              <w:rPr>
                <w:rFonts w:ascii="Liberation Serif" w:eastAsia="Arial" w:hAnsi="Liberation Serif" w:cs="Liberation Serif"/>
                <w:sz w:val="20"/>
                <w:szCs w:val="20"/>
              </w:rPr>
              <w:t>.</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Особые требования</w:t>
            </w:r>
            <w:r w:rsidRPr="00122CA2">
              <w:rPr>
                <w:rFonts w:ascii="Liberation Serif" w:eastAsia="Arial" w:hAnsi="Liberation Serif" w:cs="Liberation Serif"/>
                <w:sz w:val="20"/>
                <w:szCs w:val="20"/>
              </w:rPr>
              <w:t xml:space="preserve"> (дата изготовления и проч.)</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numPr>
                <w:ilvl w:val="0"/>
                <w:numId w:val="16"/>
              </w:numPr>
              <w:spacing w:after="0" w:line="240" w:lineRule="auto"/>
              <w:ind w:left="142" w:firstLine="349"/>
              <w:contextualSpacing/>
              <w:jc w:val="left"/>
              <w:rPr>
                <w:rFonts w:ascii="Arial" w:eastAsia="Arial" w:hAnsi="Arial" w:cs="Times New Roman"/>
              </w:rPr>
            </w:pPr>
            <w:r w:rsidRPr="00122CA2">
              <w:rPr>
                <w:rFonts w:ascii="Liberation Serif" w:eastAsia="Arial" w:hAnsi="Liberation Serif" w:cs="Liberation Serif"/>
                <w:sz w:val="20"/>
                <w:szCs w:val="20"/>
              </w:rPr>
              <w:t xml:space="preserve"> замена бракованного товара осуществляется за счет Поставщика. Некачественный товар возвращается Поставщику за его счет после поставки нового товара.</w:t>
            </w:r>
          </w:p>
          <w:p w:rsidR="00122CA2" w:rsidRPr="00122CA2" w:rsidRDefault="00122CA2" w:rsidP="00FB205D">
            <w:pPr>
              <w:numPr>
                <w:ilvl w:val="0"/>
                <w:numId w:val="16"/>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Поставщик обязан обеспечить устранение недостатков или замену товара в пределах гарантийного срока в течение 10 (десяти) календарных дней с момента поступления соответствующего письменного уведомления от Заказчика.</w:t>
            </w:r>
          </w:p>
        </w:tc>
      </w:tr>
      <w:tr w:rsidR="00FB205D" w:rsidRPr="00122CA2" w:rsidTr="00FB205D">
        <w:trPr>
          <w:trHeight w:val="228"/>
        </w:trPr>
        <w:tc>
          <w:tcPr>
            <w:tcW w:w="585" w:type="dxa"/>
            <w:tcBorders>
              <w:top w:val="single" w:sz="6" w:space="0" w:color="BFBFBF"/>
              <w:left w:val="none" w:sz="4" w:space="0" w:color="000000"/>
              <w:bottom w:val="single" w:sz="4"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4"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4" w:space="0" w:color="BFBFBF"/>
              <w:right w:val="none" w:sz="4" w:space="0" w:color="000000"/>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EC2A26" w:rsidP="00FB205D">
            <w:pPr>
              <w:spacing w:after="0" w:line="240" w:lineRule="auto"/>
              <w:jc w:val="center"/>
              <w:rPr>
                <w:rFonts w:ascii="Liberation Serif" w:eastAsia="Arial" w:hAnsi="Liberation Serif" w:cs="Liberation Serif"/>
                <w:sz w:val="20"/>
                <w:szCs w:val="20"/>
              </w:rPr>
            </w:pPr>
            <w:r>
              <w:rPr>
                <w:rFonts w:ascii="Liberation Serif" w:eastAsia="Arial" w:hAnsi="Liberation Serif" w:cs="Liberation Serif"/>
                <w:sz w:val="20"/>
                <w:szCs w:val="20"/>
              </w:rPr>
              <w:t>8</w:t>
            </w:r>
            <w:r w:rsidR="00122CA2" w:rsidRPr="00122CA2">
              <w:rPr>
                <w:rFonts w:ascii="Liberation Serif" w:eastAsia="Arial" w:hAnsi="Liberation Serif" w:cs="Liberation Serif"/>
                <w:sz w:val="20"/>
                <w:szCs w:val="20"/>
              </w:rPr>
              <w:t>.</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Порядок оплаты</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122CA2" w:rsidRPr="00122CA2" w:rsidRDefault="00122CA2"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в течение 10 рабочих дней после поставки Товара на склад Покупателя </w:t>
            </w:r>
          </w:p>
        </w:tc>
      </w:tr>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122CA2" w:rsidRPr="00122CA2" w:rsidRDefault="00EC2A26" w:rsidP="00FB205D">
            <w:pPr>
              <w:spacing w:after="0" w:line="240" w:lineRule="auto"/>
              <w:jc w:val="left"/>
              <w:rPr>
                <w:rFonts w:ascii="Liberation Serif" w:eastAsia="Arial" w:hAnsi="Liberation Serif" w:cs="Liberation Serif"/>
                <w:sz w:val="20"/>
                <w:szCs w:val="20"/>
              </w:rPr>
            </w:pPr>
            <w:r>
              <w:rPr>
                <w:rFonts w:ascii="Liberation Serif" w:eastAsia="Arial" w:hAnsi="Liberation Serif" w:cs="Liberation Serif"/>
                <w:sz w:val="20"/>
                <w:szCs w:val="20"/>
              </w:rPr>
              <w:t>9</w:t>
            </w:r>
            <w:r w:rsidR="00122CA2" w:rsidRPr="00122CA2">
              <w:rPr>
                <w:rFonts w:ascii="Liberation Serif" w:eastAsia="Arial" w:hAnsi="Liberation Serif" w:cs="Liberation Serif"/>
                <w:sz w:val="20"/>
                <w:szCs w:val="20"/>
              </w:rPr>
              <w:t>. Сведения о грузополучателе</w:t>
            </w:r>
          </w:p>
        </w:tc>
      </w:tr>
      <w:tr w:rsidR="00FB205D" w:rsidRPr="00122CA2" w:rsidTr="00FB205D">
        <w:trPr>
          <w:trHeight w:val="5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EC2A26" w:rsidP="00FB205D">
            <w:pPr>
              <w:spacing w:after="0" w:line="240" w:lineRule="auto"/>
              <w:jc w:val="center"/>
              <w:rPr>
                <w:rFonts w:ascii="Liberation Serif" w:eastAsia="Arial" w:hAnsi="Liberation Serif" w:cs="Liberation Serif"/>
                <w:sz w:val="20"/>
                <w:szCs w:val="20"/>
              </w:rPr>
            </w:pPr>
            <w:r>
              <w:rPr>
                <w:rFonts w:ascii="Liberation Serif" w:eastAsia="Arial" w:hAnsi="Liberation Serif" w:cs="Liberation Serif"/>
                <w:sz w:val="20"/>
                <w:szCs w:val="20"/>
              </w:rPr>
              <w:t>9</w:t>
            </w:r>
            <w:r w:rsidR="00122CA2" w:rsidRPr="00122CA2">
              <w:rPr>
                <w:rFonts w:ascii="Liberation Serif" w:eastAsia="Arial" w:hAnsi="Liberation Serif" w:cs="Liberation Serif"/>
                <w:sz w:val="20"/>
                <w:szCs w:val="20"/>
              </w:rPr>
              <w:t>.1.</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Грузополучатель</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Общество с ограниченной ответственностью "</w:t>
            </w:r>
            <w:proofErr w:type="gramStart"/>
            <w:r w:rsidRPr="00122CA2">
              <w:rPr>
                <w:rFonts w:ascii="Liberation Serif" w:eastAsia="Arial" w:hAnsi="Liberation Serif" w:cs="Liberation Serif"/>
                <w:sz w:val="20"/>
                <w:szCs w:val="20"/>
              </w:rPr>
              <w:t>Топливо-заправочная</w:t>
            </w:r>
            <w:proofErr w:type="gramEnd"/>
            <w:r w:rsidRPr="00122CA2">
              <w:rPr>
                <w:rFonts w:ascii="Liberation Serif" w:eastAsia="Arial" w:hAnsi="Liberation Serif" w:cs="Liberation Serif"/>
                <w:sz w:val="20"/>
                <w:szCs w:val="20"/>
              </w:rPr>
              <w:t xml:space="preserve"> компания Енисей"</w:t>
            </w:r>
          </w:p>
        </w:tc>
      </w:tr>
      <w:tr w:rsidR="00FB205D" w:rsidRPr="00122CA2" w:rsidTr="00FB205D">
        <w:trPr>
          <w:trHeight w:val="5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EC2A26" w:rsidP="00FB205D">
            <w:pPr>
              <w:spacing w:after="0" w:line="240" w:lineRule="auto"/>
              <w:jc w:val="center"/>
              <w:rPr>
                <w:rFonts w:ascii="Liberation Serif" w:eastAsia="Arial" w:hAnsi="Liberation Serif" w:cs="Liberation Serif"/>
                <w:sz w:val="20"/>
                <w:szCs w:val="20"/>
              </w:rPr>
            </w:pPr>
            <w:r>
              <w:rPr>
                <w:rFonts w:ascii="Liberation Serif" w:eastAsia="Arial" w:hAnsi="Liberation Serif" w:cs="Liberation Serif"/>
                <w:sz w:val="20"/>
                <w:szCs w:val="20"/>
              </w:rPr>
              <w:t>9</w:t>
            </w:r>
            <w:r w:rsidR="00122CA2" w:rsidRPr="00122CA2">
              <w:rPr>
                <w:rFonts w:ascii="Liberation Serif" w:eastAsia="Arial" w:hAnsi="Liberation Serif" w:cs="Liberation Serif"/>
                <w:sz w:val="20"/>
                <w:szCs w:val="20"/>
              </w:rPr>
              <w:t>.2.</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Адрес грузополучателя</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122CA2" w:rsidRPr="00122CA2" w:rsidRDefault="00122CA2"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663013, Красноярский край, М.О. </w:t>
            </w:r>
            <w:proofErr w:type="spellStart"/>
            <w:r w:rsidRPr="00122CA2">
              <w:rPr>
                <w:rFonts w:ascii="Liberation Serif" w:eastAsia="Arial" w:hAnsi="Liberation Serif" w:cs="Liberation Serif"/>
                <w:sz w:val="20"/>
                <w:szCs w:val="20"/>
              </w:rPr>
              <w:t>Емельяновский</w:t>
            </w:r>
            <w:proofErr w:type="spellEnd"/>
            <w:r w:rsidRPr="00122CA2">
              <w:rPr>
                <w:rFonts w:ascii="Liberation Serif" w:eastAsia="Arial" w:hAnsi="Liberation Serif" w:cs="Liberation Serif"/>
                <w:sz w:val="20"/>
                <w:szCs w:val="20"/>
              </w:rPr>
              <w:t xml:space="preserve">, </w:t>
            </w:r>
            <w:proofErr w:type="spellStart"/>
            <w:r w:rsidRPr="00122CA2">
              <w:rPr>
                <w:rFonts w:ascii="Liberation Serif" w:eastAsia="Arial" w:hAnsi="Liberation Serif" w:cs="Liberation Serif"/>
                <w:sz w:val="20"/>
                <w:szCs w:val="20"/>
              </w:rPr>
              <w:t>гп</w:t>
            </w:r>
            <w:proofErr w:type="spellEnd"/>
            <w:r w:rsidRPr="00122CA2">
              <w:rPr>
                <w:rFonts w:ascii="Liberation Serif" w:eastAsia="Arial" w:hAnsi="Liberation Serif" w:cs="Liberation Serif"/>
                <w:sz w:val="20"/>
                <w:szCs w:val="20"/>
              </w:rPr>
              <w:t xml:space="preserve">. Емельяново, тер. Аэропорт Красноярск, </w:t>
            </w:r>
            <w:proofErr w:type="spellStart"/>
            <w:r w:rsidRPr="00122CA2">
              <w:rPr>
                <w:rFonts w:ascii="Liberation Serif" w:eastAsia="Arial" w:hAnsi="Liberation Serif" w:cs="Liberation Serif"/>
                <w:sz w:val="20"/>
                <w:szCs w:val="20"/>
              </w:rPr>
              <w:t>соор</w:t>
            </w:r>
            <w:proofErr w:type="spellEnd"/>
            <w:r w:rsidRPr="00122CA2">
              <w:rPr>
                <w:rFonts w:ascii="Liberation Serif" w:eastAsia="Arial" w:hAnsi="Liberation Serif" w:cs="Liberation Serif"/>
                <w:sz w:val="20"/>
                <w:szCs w:val="20"/>
              </w:rPr>
              <w:t>. № 1</w:t>
            </w:r>
          </w:p>
        </w:tc>
      </w:tr>
    </w:tbl>
    <w:p w:rsidR="00295F77" w:rsidRDefault="00295F77" w:rsidP="00295F77">
      <w:pPr>
        <w:spacing w:after="0" w:line="240" w:lineRule="auto"/>
        <w:rPr>
          <w:rFonts w:ascii="Arial" w:hAnsi="Arial" w:cs="Arial"/>
          <w:b/>
          <w:sz w:val="24"/>
          <w:szCs w:val="24"/>
        </w:rPr>
      </w:pPr>
    </w:p>
    <w:p w:rsidR="007418FE" w:rsidRPr="007C70E9" w:rsidRDefault="007418FE" w:rsidP="007418FE">
      <w:pPr>
        <w:tabs>
          <w:tab w:val="left" w:pos="426"/>
        </w:tabs>
        <w:spacing w:after="0" w:line="240" w:lineRule="auto"/>
        <w:rPr>
          <w:rFonts w:ascii="Arial" w:hAnsi="Arial" w:cs="Arial"/>
          <w:b/>
          <w:sz w:val="24"/>
          <w:szCs w:val="24"/>
        </w:rPr>
      </w:pPr>
    </w:p>
    <w:p w:rsidR="006974B9" w:rsidRDefault="0032683A">
      <w:pPr>
        <w:tabs>
          <w:tab w:val="left" w:pos="540"/>
          <w:tab w:val="right" w:pos="9900"/>
        </w:tabs>
        <w:spacing w:after="0" w:line="240" w:lineRule="auto"/>
        <w:rPr>
          <w:rFonts w:ascii="Arial" w:hAnsi="Arial"/>
          <w:b/>
        </w:rPr>
      </w:pPr>
      <w:r>
        <w:rPr>
          <w:rFonts w:ascii="Arial" w:hAnsi="Arial"/>
          <w:b/>
        </w:rPr>
        <w:t>ПОДПИСИ СТОРОН</w:t>
      </w:r>
    </w:p>
    <w:p w:rsidR="006974B9" w:rsidRDefault="006974B9">
      <w:pPr>
        <w:tabs>
          <w:tab w:val="left" w:pos="540"/>
          <w:tab w:val="right" w:pos="9900"/>
        </w:tabs>
        <w:spacing w:after="0" w:line="240" w:lineRule="auto"/>
        <w:rPr>
          <w:rFonts w:ascii="Arial" w:hAnsi="Arial"/>
          <w:b/>
        </w:rPr>
      </w:pPr>
    </w:p>
    <w:tbl>
      <w:tblPr>
        <w:tblW w:w="0" w:type="auto"/>
        <w:tblLook w:val="01E0" w:firstRow="1" w:lastRow="1" w:firstColumn="1" w:lastColumn="1" w:noHBand="0" w:noVBand="0"/>
      </w:tblPr>
      <w:tblGrid>
        <w:gridCol w:w="4608"/>
        <w:gridCol w:w="1080"/>
        <w:gridCol w:w="4449"/>
      </w:tblGrid>
      <w:tr w:rsidR="006974B9">
        <w:tc>
          <w:tcPr>
            <w:tcW w:w="4608" w:type="dxa"/>
            <w:tcBorders>
              <w:top w:val="none" w:sz="0" w:space="0" w:color="000000"/>
              <w:left w:val="none" w:sz="0" w:space="0" w:color="000000"/>
              <w:bottom w:val="none" w:sz="0" w:space="0" w:color="000000"/>
              <w:right w:val="none" w:sz="0" w:space="0" w:color="000000"/>
            </w:tcBorders>
          </w:tcPr>
          <w:p w:rsidR="006974B9" w:rsidRDefault="0032683A">
            <w:pPr>
              <w:tabs>
                <w:tab w:val="left" w:pos="540"/>
                <w:tab w:val="right" w:pos="9900"/>
              </w:tabs>
              <w:spacing w:after="0" w:line="240" w:lineRule="auto"/>
              <w:rPr>
                <w:rFonts w:ascii="Arial" w:hAnsi="Arial"/>
                <w:b/>
              </w:rPr>
            </w:pPr>
            <w:r>
              <w:rPr>
                <w:rFonts w:ascii="Arial" w:hAnsi="Arial"/>
                <w:b/>
              </w:rPr>
              <w:t>ОТ Поставщика</w:t>
            </w:r>
          </w:p>
          <w:p w:rsidR="006974B9" w:rsidRDefault="0032683A">
            <w:pPr>
              <w:tabs>
                <w:tab w:val="left" w:pos="540"/>
                <w:tab w:val="right" w:pos="9900"/>
              </w:tabs>
              <w:spacing w:after="0" w:line="240" w:lineRule="auto"/>
              <w:rPr>
                <w:rFonts w:ascii="Arial" w:hAnsi="Arial"/>
              </w:rPr>
            </w:pPr>
            <w:r>
              <w:rPr>
                <w:rFonts w:ascii="Arial" w:hAnsi="Arial"/>
              </w:rPr>
              <w:t>__________________________</w:t>
            </w:r>
          </w:p>
          <w:p w:rsidR="006974B9" w:rsidRDefault="006974B9">
            <w:pPr>
              <w:tabs>
                <w:tab w:val="left" w:pos="540"/>
                <w:tab w:val="right" w:pos="9900"/>
              </w:tabs>
              <w:spacing w:after="0" w:line="240" w:lineRule="auto"/>
              <w:rPr>
                <w:rFonts w:ascii="Arial" w:hAnsi="Arial"/>
              </w:rPr>
            </w:pPr>
          </w:p>
          <w:p w:rsidR="006974B9" w:rsidRDefault="006974B9">
            <w:pPr>
              <w:tabs>
                <w:tab w:val="left" w:pos="540"/>
                <w:tab w:val="right" w:pos="9900"/>
              </w:tabs>
              <w:spacing w:after="0" w:line="240" w:lineRule="auto"/>
              <w:rPr>
                <w:rFonts w:ascii="Arial" w:hAnsi="Arial"/>
              </w:rPr>
            </w:pPr>
          </w:p>
          <w:p w:rsidR="006974B9" w:rsidRDefault="0032683A">
            <w:pPr>
              <w:tabs>
                <w:tab w:val="left" w:pos="540"/>
                <w:tab w:val="right" w:pos="9900"/>
              </w:tabs>
              <w:spacing w:after="0" w:line="240" w:lineRule="auto"/>
              <w:rPr>
                <w:rFonts w:ascii="Arial" w:hAnsi="Arial"/>
              </w:rPr>
            </w:pPr>
            <w:r>
              <w:rPr>
                <w:rFonts w:ascii="Arial" w:hAnsi="Arial"/>
              </w:rPr>
              <w:t>________________ ___________</w:t>
            </w:r>
          </w:p>
        </w:tc>
        <w:tc>
          <w:tcPr>
            <w:tcW w:w="1080" w:type="dxa"/>
            <w:tcBorders>
              <w:top w:val="none" w:sz="0" w:space="0" w:color="000000"/>
              <w:left w:val="none" w:sz="0" w:space="0" w:color="000000"/>
              <w:bottom w:val="none" w:sz="0" w:space="0" w:color="000000"/>
              <w:right w:val="none" w:sz="0" w:space="0" w:color="000000"/>
            </w:tcBorders>
          </w:tcPr>
          <w:p w:rsidR="006974B9" w:rsidRDefault="006974B9">
            <w:pPr>
              <w:tabs>
                <w:tab w:val="left" w:pos="540"/>
                <w:tab w:val="right" w:pos="9900"/>
              </w:tabs>
              <w:spacing w:after="0" w:line="240" w:lineRule="auto"/>
              <w:rPr>
                <w:rFonts w:ascii="Arial" w:hAnsi="Arial"/>
              </w:rPr>
            </w:pPr>
          </w:p>
        </w:tc>
        <w:tc>
          <w:tcPr>
            <w:tcW w:w="4449" w:type="dxa"/>
            <w:tcBorders>
              <w:top w:val="none" w:sz="0" w:space="0" w:color="000000"/>
              <w:left w:val="none" w:sz="0" w:space="0" w:color="000000"/>
              <w:bottom w:val="none" w:sz="0" w:space="0" w:color="000000"/>
              <w:right w:val="none" w:sz="0" w:space="0" w:color="000000"/>
            </w:tcBorders>
          </w:tcPr>
          <w:p w:rsidR="006974B9" w:rsidRDefault="0032683A">
            <w:pPr>
              <w:tabs>
                <w:tab w:val="left" w:pos="540"/>
                <w:tab w:val="right" w:pos="9900"/>
              </w:tabs>
              <w:spacing w:after="0" w:line="240" w:lineRule="auto"/>
              <w:rPr>
                <w:rFonts w:ascii="Arial" w:hAnsi="Arial"/>
                <w:b/>
              </w:rPr>
            </w:pPr>
            <w:r>
              <w:rPr>
                <w:rFonts w:ascii="Arial" w:hAnsi="Arial"/>
                <w:b/>
              </w:rPr>
              <w:t>ОТ Покупателя</w:t>
            </w:r>
          </w:p>
          <w:p w:rsidR="006974B9" w:rsidRDefault="0032683A">
            <w:pPr>
              <w:tabs>
                <w:tab w:val="left" w:pos="540"/>
                <w:tab w:val="right" w:pos="9900"/>
              </w:tabs>
              <w:spacing w:after="0" w:line="240" w:lineRule="auto"/>
              <w:rPr>
                <w:rFonts w:ascii="Arial" w:hAnsi="Arial"/>
              </w:rPr>
            </w:pPr>
            <w:r>
              <w:rPr>
                <w:rFonts w:ascii="Arial" w:hAnsi="Arial"/>
              </w:rPr>
              <w:t xml:space="preserve">Генеральный директор </w:t>
            </w:r>
          </w:p>
          <w:p w:rsidR="006974B9" w:rsidRDefault="0032683A">
            <w:pPr>
              <w:tabs>
                <w:tab w:val="left" w:pos="540"/>
                <w:tab w:val="right" w:pos="9900"/>
              </w:tabs>
              <w:spacing w:after="0" w:line="240" w:lineRule="auto"/>
              <w:rPr>
                <w:rFonts w:ascii="Arial" w:hAnsi="Arial"/>
              </w:rPr>
            </w:pPr>
            <w:r>
              <w:rPr>
                <w:rFonts w:ascii="Arial" w:hAnsi="Arial"/>
              </w:rPr>
              <w:t>ООО «ТЗК Енисей»</w:t>
            </w:r>
          </w:p>
          <w:p w:rsidR="006974B9" w:rsidRDefault="006974B9">
            <w:pPr>
              <w:tabs>
                <w:tab w:val="left" w:pos="540"/>
                <w:tab w:val="right" w:pos="9900"/>
              </w:tabs>
              <w:spacing w:after="0" w:line="240" w:lineRule="auto"/>
              <w:rPr>
                <w:rFonts w:ascii="Arial" w:hAnsi="Arial"/>
              </w:rPr>
            </w:pPr>
          </w:p>
          <w:p w:rsidR="006974B9" w:rsidRDefault="0032683A">
            <w:pPr>
              <w:tabs>
                <w:tab w:val="left" w:pos="540"/>
                <w:tab w:val="right" w:pos="9900"/>
              </w:tabs>
              <w:spacing w:after="0" w:line="240" w:lineRule="auto"/>
              <w:rPr>
                <w:rFonts w:ascii="Arial" w:hAnsi="Arial"/>
              </w:rPr>
            </w:pPr>
            <w:r>
              <w:rPr>
                <w:rFonts w:ascii="Arial" w:hAnsi="Arial"/>
              </w:rPr>
              <w:t>________________ /И.В. Родькин/</w:t>
            </w:r>
          </w:p>
          <w:p w:rsidR="006974B9" w:rsidRDefault="006974B9">
            <w:pPr>
              <w:tabs>
                <w:tab w:val="left" w:pos="540"/>
                <w:tab w:val="right" w:pos="9900"/>
              </w:tabs>
              <w:spacing w:after="0" w:line="240" w:lineRule="auto"/>
              <w:rPr>
                <w:rFonts w:ascii="Arial" w:hAnsi="Arial"/>
              </w:rPr>
            </w:pPr>
          </w:p>
          <w:p w:rsidR="006974B9" w:rsidRDefault="006974B9">
            <w:pPr>
              <w:tabs>
                <w:tab w:val="left" w:pos="540"/>
                <w:tab w:val="right" w:pos="9900"/>
              </w:tabs>
              <w:spacing w:after="0" w:line="240" w:lineRule="auto"/>
              <w:rPr>
                <w:rFonts w:ascii="Arial" w:hAnsi="Arial"/>
              </w:rPr>
            </w:pPr>
          </w:p>
          <w:p w:rsidR="006974B9" w:rsidRDefault="006974B9">
            <w:pPr>
              <w:tabs>
                <w:tab w:val="left" w:pos="540"/>
                <w:tab w:val="right" w:pos="9900"/>
              </w:tabs>
              <w:spacing w:after="0" w:line="240" w:lineRule="auto"/>
              <w:rPr>
                <w:rFonts w:ascii="Arial" w:hAnsi="Arial"/>
              </w:rPr>
            </w:pPr>
          </w:p>
        </w:tc>
      </w:tr>
    </w:tbl>
    <w:p w:rsidR="006974B9" w:rsidRDefault="0032683A">
      <w:pPr>
        <w:jc w:val="center"/>
        <w:rPr>
          <w:rFonts w:ascii="Arial" w:hAnsi="Arial" w:cs="Arial"/>
          <w:b/>
          <w:sz w:val="24"/>
          <w:szCs w:val="24"/>
        </w:rPr>
      </w:pPr>
      <w:r>
        <w:rPr>
          <w:rFonts w:ascii="Arial" w:hAnsi="Arial" w:cs="Arial"/>
          <w:b/>
          <w:sz w:val="24"/>
          <w:szCs w:val="24"/>
        </w:rPr>
        <w:lastRenderedPageBreak/>
        <w:t>8. Техническая часть закупочной документации</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3853"/>
        <w:gridCol w:w="92"/>
        <w:gridCol w:w="5393"/>
      </w:tblGrid>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1. Общая информация</w:t>
            </w: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1.1.</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Предмет поставки </w:t>
            </w:r>
          </w:p>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i/>
                <w:sz w:val="20"/>
                <w:szCs w:val="20"/>
              </w:rPr>
              <w:t>(наименование закупаемого товара)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Топливный насос </w:t>
            </w:r>
            <w:proofErr w:type="spellStart"/>
            <w:r w:rsidRPr="00122CA2">
              <w:rPr>
                <w:rFonts w:ascii="Liberation Serif" w:eastAsia="Arial" w:hAnsi="Liberation Serif" w:cs="Liberation Serif"/>
                <w:sz w:val="20"/>
                <w:szCs w:val="20"/>
              </w:rPr>
              <w:t>Gorman</w:t>
            </w:r>
            <w:proofErr w:type="spellEnd"/>
            <w:r w:rsidRPr="00122CA2">
              <w:rPr>
                <w:rFonts w:ascii="Liberation Serif" w:eastAsia="Arial" w:hAnsi="Liberation Serif" w:cs="Liberation Serif"/>
                <w:sz w:val="20"/>
                <w:szCs w:val="20"/>
              </w:rPr>
              <w:t xml:space="preserve"> </w:t>
            </w:r>
            <w:proofErr w:type="spellStart"/>
            <w:r w:rsidRPr="00122CA2">
              <w:rPr>
                <w:rFonts w:ascii="Liberation Serif" w:eastAsia="Arial" w:hAnsi="Liberation Serif" w:cs="Liberation Serif"/>
                <w:sz w:val="20"/>
                <w:szCs w:val="20"/>
              </w:rPr>
              <w:t>Rupp</w:t>
            </w:r>
            <w:proofErr w:type="spellEnd"/>
            <w:r w:rsidRPr="00122CA2">
              <w:rPr>
                <w:rFonts w:ascii="Liberation Serif" w:eastAsia="Arial" w:hAnsi="Liberation Serif" w:cs="Liberation Serif"/>
                <w:sz w:val="20"/>
                <w:szCs w:val="20"/>
              </w:rPr>
              <w:t xml:space="preserve"> 06D1-GA</w:t>
            </w: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1.2.</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roofErr w:type="spellStart"/>
            <w:r w:rsidRPr="00122CA2">
              <w:rPr>
                <w:rFonts w:ascii="Liberation Serif" w:eastAsia="Arial" w:hAnsi="Liberation Serif" w:cs="Liberation Serif"/>
                <w:sz w:val="20"/>
                <w:szCs w:val="20"/>
              </w:rPr>
              <w:t>Ед</w:t>
            </w:r>
            <w:proofErr w:type="gramStart"/>
            <w:r w:rsidRPr="00122CA2">
              <w:rPr>
                <w:rFonts w:ascii="Liberation Serif" w:eastAsia="Arial" w:hAnsi="Liberation Serif" w:cs="Liberation Serif"/>
                <w:sz w:val="20"/>
                <w:szCs w:val="20"/>
              </w:rPr>
              <w:t>.и</w:t>
            </w:r>
            <w:proofErr w:type="gramEnd"/>
            <w:r w:rsidRPr="00122CA2">
              <w:rPr>
                <w:rFonts w:ascii="Liberation Serif" w:eastAsia="Arial" w:hAnsi="Liberation Serif" w:cs="Liberation Serif"/>
                <w:sz w:val="20"/>
                <w:szCs w:val="20"/>
              </w:rPr>
              <w:t>змерения</w:t>
            </w:r>
            <w:proofErr w:type="spellEnd"/>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Шт.</w:t>
            </w: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1.3.</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Количество товара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1</w:t>
            </w: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1.4</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Сведения о начальной (максимальной) цене договора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2 147 000 руб. (без НДС)</w:t>
            </w: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1.5</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Срок поставки товара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rPr>
                <w:rFonts w:ascii="Liberation Serif" w:eastAsia="Arial" w:hAnsi="Liberation Serif" w:cs="Liberation Serif"/>
                <w:sz w:val="20"/>
                <w:szCs w:val="20"/>
              </w:rPr>
            </w:pPr>
            <w:r w:rsidRPr="00FB205D">
              <w:rPr>
                <w:rFonts w:ascii="Liberation Serif" w:eastAsia="Arial" w:hAnsi="Liberation Serif" w:cs="Liberation Serif"/>
                <w:sz w:val="20"/>
                <w:szCs w:val="20"/>
              </w:rPr>
              <w:t>180 календарных дней с момента заключения договора</w:t>
            </w:r>
          </w:p>
        </w:tc>
      </w:tr>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2. Требования к техническим характеристикам товара</w:t>
            </w:r>
          </w:p>
        </w:tc>
      </w:tr>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r>
      <w:tr w:rsidR="00FB205D" w:rsidRPr="00122CA2" w:rsidTr="00FB205D">
        <w:trPr>
          <w:trHeight w:val="230"/>
        </w:trPr>
        <w:tc>
          <w:tcPr>
            <w:tcW w:w="585" w:type="dxa"/>
            <w:vMerge w:val="restart"/>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2.2</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Конструкция топливного насоса модели 06D1-GA производителя </w:t>
            </w:r>
            <w:proofErr w:type="spellStart"/>
            <w:r w:rsidRPr="00122CA2">
              <w:rPr>
                <w:rFonts w:ascii="Liberation Serif" w:eastAsia="Arial" w:hAnsi="Liberation Serif" w:cs="Liberation Serif"/>
                <w:sz w:val="20"/>
                <w:szCs w:val="20"/>
              </w:rPr>
              <w:t>Gorman-Rupp</w:t>
            </w:r>
            <w:proofErr w:type="spellEnd"/>
            <w:r w:rsidRPr="00122CA2">
              <w:rPr>
                <w:rFonts w:ascii="Liberation Serif" w:eastAsia="Arial" w:hAnsi="Liberation Serif" w:cs="Liberation Serif"/>
                <w:sz w:val="20"/>
                <w:szCs w:val="20"/>
              </w:rPr>
              <w:t xml:space="preserve"> серии «0»  (</w:t>
            </w:r>
            <w:r w:rsidRPr="00F93C63">
              <w:rPr>
                <w:rFonts w:ascii="Liberation Serif" w:eastAsia="Arial" w:hAnsi="Liberation Serif" w:cs="Liberation Serif"/>
                <w:b/>
                <w:i/>
                <w:sz w:val="20"/>
                <w:szCs w:val="20"/>
              </w:rPr>
              <w:t>Приложение 1</w:t>
            </w:r>
            <w:r w:rsidRPr="00122CA2">
              <w:rPr>
                <w:rFonts w:ascii="Liberation Serif" w:eastAsia="Arial" w:hAnsi="Liberation Serif" w:cs="Liberation Serif"/>
                <w:sz w:val="20"/>
                <w:szCs w:val="20"/>
              </w:rPr>
              <w:t>)</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Моноблочное исполнение.</w:t>
            </w:r>
          </w:p>
          <w:p w:rsidR="00082A8F" w:rsidRPr="00122CA2" w:rsidRDefault="00082A8F" w:rsidP="00FB205D">
            <w:pPr>
              <w:spacing w:after="0" w:line="240" w:lineRule="auto"/>
              <w:ind w:left="142"/>
              <w:contextualSpacing/>
              <w:jc w:val="left"/>
              <w:rPr>
                <w:rFonts w:ascii="Liberation Serif" w:eastAsia="Arial" w:hAnsi="Liberation Serif" w:cs="Liberation Serif"/>
              </w:rPr>
            </w:pPr>
            <w:bookmarkStart w:id="0" w:name="_GoBack"/>
            <w:bookmarkEnd w:id="0"/>
            <w:r w:rsidRPr="00122CA2">
              <w:rPr>
                <w:rFonts w:ascii="Liberation Serif" w:eastAsia="Arial" w:hAnsi="Liberation Serif" w:cs="Liberation Serif"/>
                <w:sz w:val="20"/>
                <w:szCs w:val="20"/>
              </w:rPr>
              <w:t xml:space="preserve">Все компоненты топливного насоса конструктивно размещены в едином корпусе </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Размер патрубков  (</w:t>
            </w:r>
            <w:r w:rsidRPr="00F93C63">
              <w:rPr>
                <w:rFonts w:ascii="Liberation Serif" w:eastAsia="Arial" w:hAnsi="Liberation Serif" w:cs="Liberation Serif"/>
                <w:b/>
                <w:i/>
                <w:sz w:val="20"/>
                <w:szCs w:val="20"/>
              </w:rPr>
              <w:t>Приложение 2</w:t>
            </w:r>
            <w:r w:rsidRPr="00122CA2">
              <w:rPr>
                <w:rFonts w:ascii="Liberation Serif" w:eastAsia="Arial" w:hAnsi="Liberation Serif" w:cs="Liberation Serif"/>
                <w:sz w:val="20"/>
                <w:szCs w:val="20"/>
              </w:rPr>
              <w:t>)</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6" (152 мм) Всасывающий, </w:t>
            </w:r>
            <w:proofErr w:type="spellStart"/>
            <w:r w:rsidRPr="00122CA2">
              <w:rPr>
                <w:rFonts w:ascii="Liberation Serif" w:eastAsia="Arial" w:hAnsi="Liberation Serif" w:cs="Liberation Serif"/>
                <w:sz w:val="20"/>
                <w:szCs w:val="20"/>
              </w:rPr>
              <w:t>Victaulic</w:t>
            </w:r>
            <w:proofErr w:type="spellEnd"/>
            <w:r w:rsidRPr="00122CA2">
              <w:rPr>
                <w:rFonts w:ascii="Liberation Serif" w:eastAsia="Arial" w:hAnsi="Liberation Serif" w:cs="Liberation Serif"/>
                <w:sz w:val="20"/>
                <w:szCs w:val="20"/>
              </w:rPr>
              <w:t xml:space="preserve"> (R)</w:t>
            </w:r>
          </w:p>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4" (102 мм) Напорный, нефтяной фланец</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Корпус насоса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Литой алюминий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356-Т6</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Максимальное рабочее давление, кПа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2020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Рабочее колесо закрытое, 8-ми лопастное:</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Литой алюминий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356-Т6</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Вал насоса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Нерж. сталь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4140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Заменяемая прокладка износа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Серый чугун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xml:space="preserve">. 30, 2 </w:t>
            </w:r>
            <w:proofErr w:type="spellStart"/>
            <w:proofErr w:type="gramStart"/>
            <w:r w:rsidRPr="00122CA2">
              <w:rPr>
                <w:rFonts w:ascii="Liberation Serif" w:eastAsia="Arial" w:hAnsi="Liberation Serif" w:cs="Liberation Serif"/>
                <w:sz w:val="20"/>
                <w:szCs w:val="20"/>
              </w:rPr>
              <w:t>шт</w:t>
            </w:r>
            <w:proofErr w:type="spellEnd"/>
            <w:proofErr w:type="gramEnd"/>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Всасывающая головка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Литой алюминий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356-Т6</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Корпус редуктора</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Серый чугун № 30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Шестерни</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 xml:space="preserve">Литая сталь </w:t>
            </w:r>
            <w:proofErr w:type="spellStart"/>
            <w:r w:rsidRPr="00122CA2">
              <w:rPr>
                <w:rFonts w:ascii="Liberation Serif" w:eastAsia="Arial" w:hAnsi="Liberation Serif" w:cs="Liberation Serif"/>
                <w:sz w:val="20"/>
                <w:szCs w:val="20"/>
              </w:rPr>
              <w:t>No</w:t>
            </w:r>
            <w:proofErr w:type="spellEnd"/>
            <w:r w:rsidRPr="00122CA2">
              <w:rPr>
                <w:rFonts w:ascii="Liberation Serif" w:eastAsia="Arial" w:hAnsi="Liberation Serif" w:cs="Liberation Serif"/>
                <w:sz w:val="20"/>
                <w:szCs w:val="20"/>
              </w:rPr>
              <w:t>. 8620</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Передаточное число</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2,18:1</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Подшипники</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proofErr w:type="gramStart"/>
            <w:r w:rsidRPr="00122CA2">
              <w:rPr>
                <w:rFonts w:ascii="Liberation Serif" w:eastAsia="Arial" w:hAnsi="Liberation Serif" w:cs="Liberation Serif"/>
                <w:sz w:val="20"/>
                <w:szCs w:val="20"/>
              </w:rPr>
              <w:t>Шариковые</w:t>
            </w:r>
            <w:proofErr w:type="gramEnd"/>
            <w:r w:rsidRPr="00122CA2">
              <w:rPr>
                <w:rFonts w:ascii="Liberation Serif" w:eastAsia="Arial" w:hAnsi="Liberation Serif" w:cs="Liberation Serif"/>
                <w:sz w:val="20"/>
                <w:szCs w:val="20"/>
              </w:rPr>
              <w:t xml:space="preserve"> одинарные открытого типа</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Крепеж</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Нержавеющая сталь</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 xml:space="preserve">Габариты, объем </w:t>
            </w:r>
            <w:r w:rsidRPr="00FB205D">
              <w:rPr>
                <w:rFonts w:ascii="Liberation Serif" w:eastAsia="Arial" w:hAnsi="Liberation Serif" w:cs="Liberation Serif"/>
                <w:bCs/>
              </w:rPr>
              <w:fldChar w:fldCharType="begin"/>
            </w:r>
            <w:r w:rsidRPr="00FB205D">
              <w:rPr>
                <w:rFonts w:ascii="Liberation Serif" w:eastAsia="Arial" w:hAnsi="Liberation Serif" w:cs="Liberation Serif"/>
                <w:bCs/>
              </w:rPr>
              <w:instrText xml:space="preserve"> QUOTE </w:instrText>
            </w:r>
            <w:r w:rsidR="00F93C63">
              <w:rPr>
                <w:rFonts w:eastAsia="Arial"/>
                <w:position w:val="-8"/>
              </w:rPr>
              <w:pict>
                <v:shape id="_x0000_i1028" type="#_x0000_t75" style="width:11.3pt;height:13.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59&quot;/&gt;&lt;w:doNotEmbedSystemFonts/&gt;&lt;w:revisionView w:ink-annotations=&quot;off&quot;/&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74B9&quot;/&gt;&lt;wsp:rsid wsp:val=&quot;0006298F&quot;/&gt;&lt;wsp:rsid wsp:val=&quot;000747DE&quot;/&gt;&lt;wsp:rsid wsp:val=&quot;000D6223&quot;/&gt;&lt;wsp:rsid wsp:val=&quot;00106332&quot;/&gt;&lt;wsp:rsid wsp:val=&quot;00122CA2&quot;/&gt;&lt;wsp:rsid wsp:val=&quot;00134477&quot;/&gt;&lt;wsp:rsid wsp:val=&quot;00140BA2&quot;/&gt;&lt;wsp:rsid wsp:val=&quot;0016485B&quot;/&gt;&lt;wsp:rsid wsp:val=&quot;00183EF6&quot;/&gt;&lt;wsp:rsid wsp:val=&quot;001C1E02&quot;/&gt;&lt;wsp:rsid wsp:val=&quot;001E5111&quot;/&gt;&lt;wsp:rsid wsp:val=&quot;00217C8C&quot;/&gt;&lt;wsp:rsid wsp:val=&quot;00295F77&quot;/&gt;&lt;wsp:rsid wsp:val=&quot;002E235D&quot;/&gt;&lt;wsp:rsid wsp:val=&quot;0032683A&quot;/&gt;&lt;wsp:rsid wsp:val=&quot;0033001E&quot;/&gt;&lt;wsp:rsid wsp:val=&quot;003A4833&quot;/&gt;&lt;wsp:rsid wsp:val=&quot;00422A49&quot;/&gt;&lt;wsp:rsid wsp:val=&quot;004315C7&quot;/&gt;&lt;wsp:rsid wsp:val=&quot;00431ECA&quot;/&gt;&lt;wsp:rsid wsp:val=&quot;00465989&quot;/&gt;&lt;wsp:rsid wsp:val=&quot;00482A4E&quot;/&gt;&lt;wsp:rsid wsp:val=&quot;00584425&quot;/&gt;&lt;wsp:rsid wsp:val=&quot;00664733&quot;/&gt;&lt;wsp:rsid wsp:val=&quot;00666B41&quot;/&gt;&lt;wsp:rsid wsp:val=&quot;006974B9&quot;/&gt;&lt;wsp:rsid wsp:val=&quot;007418FE&quot;/&gt;&lt;wsp:rsid wsp:val=&quot;007C70E9&quot;/&gt;&lt;wsp:rsid wsp:val=&quot;008962EB&quot;/&gt;&lt;wsp:rsid wsp:val=&quot;008E36FF&quot;/&gt;&lt;wsp:rsid wsp:val=&quot;008F08E3&quot;/&gt;&lt;wsp:rsid wsp:val=&quot;00926A26&quot;/&gt;&lt;wsp:rsid wsp:val=&quot;00972978&quot;/&gt;&lt;wsp:rsid wsp:val=&quot;00A65A1A&quot;/&gt;&lt;wsp:rsid wsp:val=&quot;00B3024F&quot;/&gt;&lt;wsp:rsid wsp:val=&quot;00B51C3B&quot;/&gt;&lt;wsp:rsid wsp:val=&quot;00BB3962&quot;/&gt;&lt;wsp:rsid wsp:val=&quot;00C24120&quot;/&gt;&lt;wsp:rsid wsp:val=&quot;00C27431&quot;/&gt;&lt;wsp:rsid wsp:val=&quot;00C468C1&quot;/&gt;&lt;wsp:rsid wsp:val=&quot;00C519B0&quot;/&gt;&lt;wsp:rsid wsp:val=&quot;00C61E5D&quot;/&gt;&lt;wsp:rsid wsp:val=&quot;00D2473B&quot;/&gt;&lt;wsp:rsid wsp:val=&quot;00D52ACE&quot;/&gt;&lt;wsp:rsid wsp:val=&quot;00D748E7&quot;/&gt;&lt;wsp:rsid wsp:val=&quot;00D81DB3&quot;/&gt;&lt;wsp:rsid wsp:val=&quot;00DC76BE&quot;/&gt;&lt;wsp:rsid wsp:val=&quot;00EE38F4&quot;/&gt;&lt;wsp:rsid wsp:val=&quot;00F27006&quot;/&gt;&lt;wsp:rsid wsp:val=&quot;00FD2FB8&quot;/&gt;&lt;/wsp:rsids&gt;&lt;/w:docPr&gt;&lt;w:body&gt;&lt;wx:sect&gt;&lt;w:p wsp:rsidR=&quot;00000000&quot; wsp:rsidRDefault=&quot;00183EF6&quot; wsp:rsidP=&quot;00183EF6&quot;&gt;&lt;m:oMathPara&gt;&lt;m:oMath&gt;&lt;m:sSup&gt;&lt;m:sSupPr&gt;&lt;m:ctrlPr&gt;&lt;w:rPr&gt;&lt;w:rFonts w:ascii=&quot;Cambria Math&quot; w:fareast=&quot;Cambria Math&quot; w:h-ansi=&quot;Cambria Math&quot; w:cs=&quot;Cambria Math&quot;/&gt;&lt;wx:font wx:val=&quot;Cambria Math&quot;/&gt;&lt;w:b-cs/&gt;&lt;w:i/&gt;&lt;w:color w:val=&quot;000000&quot;/&gt;&lt;w:sz w:val=&quot;20&quot;/&gt;&lt;/w:rPr&gt;&lt;/m:ctrlPr&gt;&lt;/m:sSupPr&gt;&lt;m:e&gt;&lt;m:r&gt;&lt;w:rPr&gt;&lt;w:rFonts w:ascii=&quot;Cambria Math&quot; w:fareast=&quot;Cambria Math&quot; w:h-ansi=&quot;Cambria Math&quot; w:cs=&quot;Cambria Math&quot;/&gt;&lt;wx:font wx:val=&quot;Cambria Math&quot;/&gt;&lt;w:i/&gt;&lt;w:color w:val=&quot;000000&quot;/&gt;&lt;w:sz w:val=&quot;20&quot;/&gt;&lt;w:sz-cs w:val=&quot;20&quot;/&gt;&lt;/w:rPr&gt;&lt;m:t&gt;Рј&lt;/m:t&gt;&lt;/m:r&gt;&lt;/m:e&gt;&lt;m:sup&gt;&lt;m:r&gt;&lt;w:rPr&gt;&lt;w:rFonts w:ascii=&quot;Cambria Math&quot; w:fareast=&quot;Cambria Math&quot; w:h-ansi=&quot;Cambria Math&quot; w:cs=&quot;Cambria Math&quot;/&gt;&lt;wx:font wx:val=&quot;Cambria Math&quot;/&gt;&lt;w:i/&gt;&lt;w:color w:val=&quot;000000&quot;/&gt;&lt;w:sz w:val=&quot;20&quot;/&gt;&lt;w:sz-cs w:val=&quot;20&quot;/&gt;&lt;/w:rPr&gt;&lt;m:t&gt;3&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Pr="00FB205D">
              <w:rPr>
                <w:rFonts w:ascii="Liberation Serif" w:eastAsia="Arial" w:hAnsi="Liberation Serif" w:cs="Liberation Serif"/>
                <w:bCs/>
              </w:rPr>
              <w:instrText xml:space="preserve"> </w:instrText>
            </w:r>
            <w:r w:rsidRPr="00FB205D">
              <w:rPr>
                <w:rFonts w:ascii="Liberation Serif" w:eastAsia="Arial" w:hAnsi="Liberation Serif" w:cs="Liberation Serif"/>
                <w:bCs/>
              </w:rPr>
              <w:fldChar w:fldCharType="separate"/>
            </w:r>
            <w:r w:rsidR="00F93C63">
              <w:rPr>
                <w:rFonts w:eastAsia="Arial"/>
                <w:position w:val="-8"/>
              </w:rPr>
              <w:pict>
                <v:shape id="_x0000_i1029" type="#_x0000_t75" style="width:11.3pt;height:13.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59&quot;/&gt;&lt;w:doNotEmbedSystemFonts/&gt;&lt;w:revisionView w:ink-annotations=&quot;off&quot;/&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74B9&quot;/&gt;&lt;wsp:rsid wsp:val=&quot;0006298F&quot;/&gt;&lt;wsp:rsid wsp:val=&quot;000747DE&quot;/&gt;&lt;wsp:rsid wsp:val=&quot;000D6223&quot;/&gt;&lt;wsp:rsid wsp:val=&quot;00106332&quot;/&gt;&lt;wsp:rsid wsp:val=&quot;00122CA2&quot;/&gt;&lt;wsp:rsid wsp:val=&quot;00134477&quot;/&gt;&lt;wsp:rsid wsp:val=&quot;00140BA2&quot;/&gt;&lt;wsp:rsid wsp:val=&quot;0016485B&quot;/&gt;&lt;wsp:rsid wsp:val=&quot;00183EF6&quot;/&gt;&lt;wsp:rsid wsp:val=&quot;001C1E02&quot;/&gt;&lt;wsp:rsid wsp:val=&quot;001E5111&quot;/&gt;&lt;wsp:rsid wsp:val=&quot;00217C8C&quot;/&gt;&lt;wsp:rsid wsp:val=&quot;00295F77&quot;/&gt;&lt;wsp:rsid wsp:val=&quot;002E235D&quot;/&gt;&lt;wsp:rsid wsp:val=&quot;0032683A&quot;/&gt;&lt;wsp:rsid wsp:val=&quot;0033001E&quot;/&gt;&lt;wsp:rsid wsp:val=&quot;003A4833&quot;/&gt;&lt;wsp:rsid wsp:val=&quot;00422A49&quot;/&gt;&lt;wsp:rsid wsp:val=&quot;004315C7&quot;/&gt;&lt;wsp:rsid wsp:val=&quot;00431ECA&quot;/&gt;&lt;wsp:rsid wsp:val=&quot;00465989&quot;/&gt;&lt;wsp:rsid wsp:val=&quot;00482A4E&quot;/&gt;&lt;wsp:rsid wsp:val=&quot;00584425&quot;/&gt;&lt;wsp:rsid wsp:val=&quot;00664733&quot;/&gt;&lt;wsp:rsid wsp:val=&quot;00666B41&quot;/&gt;&lt;wsp:rsid wsp:val=&quot;006974B9&quot;/&gt;&lt;wsp:rsid wsp:val=&quot;007418FE&quot;/&gt;&lt;wsp:rsid wsp:val=&quot;007C70E9&quot;/&gt;&lt;wsp:rsid wsp:val=&quot;008962EB&quot;/&gt;&lt;wsp:rsid wsp:val=&quot;008E36FF&quot;/&gt;&lt;wsp:rsid wsp:val=&quot;008F08E3&quot;/&gt;&lt;wsp:rsid wsp:val=&quot;00926A26&quot;/&gt;&lt;wsp:rsid wsp:val=&quot;00972978&quot;/&gt;&lt;wsp:rsid wsp:val=&quot;00A65A1A&quot;/&gt;&lt;wsp:rsid wsp:val=&quot;00B3024F&quot;/&gt;&lt;wsp:rsid wsp:val=&quot;00B51C3B&quot;/&gt;&lt;wsp:rsid wsp:val=&quot;00BB3962&quot;/&gt;&lt;wsp:rsid wsp:val=&quot;00C24120&quot;/&gt;&lt;wsp:rsid wsp:val=&quot;00C27431&quot;/&gt;&lt;wsp:rsid wsp:val=&quot;00C468C1&quot;/&gt;&lt;wsp:rsid wsp:val=&quot;00C519B0&quot;/&gt;&lt;wsp:rsid wsp:val=&quot;00C61E5D&quot;/&gt;&lt;wsp:rsid wsp:val=&quot;00D2473B&quot;/&gt;&lt;wsp:rsid wsp:val=&quot;00D52ACE&quot;/&gt;&lt;wsp:rsid wsp:val=&quot;00D748E7&quot;/&gt;&lt;wsp:rsid wsp:val=&quot;00D81DB3&quot;/&gt;&lt;wsp:rsid wsp:val=&quot;00DC76BE&quot;/&gt;&lt;wsp:rsid wsp:val=&quot;00EE38F4&quot;/&gt;&lt;wsp:rsid wsp:val=&quot;00F27006&quot;/&gt;&lt;wsp:rsid wsp:val=&quot;00FD2FB8&quot;/&gt;&lt;/wsp:rsids&gt;&lt;/w:docPr&gt;&lt;w:body&gt;&lt;wx:sect&gt;&lt;w:p wsp:rsidR=&quot;00000000&quot; wsp:rsidRDefault=&quot;00183EF6&quot; wsp:rsidP=&quot;00183EF6&quot;&gt;&lt;m:oMathPara&gt;&lt;m:oMath&gt;&lt;m:sSup&gt;&lt;m:sSupPr&gt;&lt;m:ctrlPr&gt;&lt;w:rPr&gt;&lt;w:rFonts w:ascii=&quot;Cambria Math&quot; w:fareast=&quot;Cambria Math&quot; w:h-ansi=&quot;Cambria Math&quot; w:cs=&quot;Cambria Math&quot;/&gt;&lt;wx:font wx:val=&quot;Cambria Math&quot;/&gt;&lt;w:b-cs/&gt;&lt;w:i/&gt;&lt;w:color w:val=&quot;000000&quot;/&gt;&lt;w:sz w:val=&quot;20&quot;/&gt;&lt;/w:rPr&gt;&lt;/m:ctrlPr&gt;&lt;/m:sSupPr&gt;&lt;m:e&gt;&lt;m:r&gt;&lt;w:rPr&gt;&lt;w:rFonts w:ascii=&quot;Cambria Math&quot; w:fareast=&quot;Cambria Math&quot; w:h-ansi=&quot;Cambria Math&quot; w:cs=&quot;Cambria Math&quot;/&gt;&lt;wx:font wx:val=&quot;Cambria Math&quot;/&gt;&lt;w:i/&gt;&lt;w:color w:val=&quot;000000&quot;/&gt;&lt;w:sz w:val=&quot;20&quot;/&gt;&lt;w:sz-cs w:val=&quot;20&quot;/&gt;&lt;/w:rPr&gt;&lt;m:t&gt;Рј&lt;/m:t&gt;&lt;/m:r&gt;&lt;/m:e&gt;&lt;m:sup&gt;&lt;m:r&gt;&lt;w:rPr&gt;&lt;w:rFonts w:ascii=&quot;Cambria Math&quot; w:fareast=&quot;Cambria Math&quot; w:h-ansi=&quot;Cambria Math&quot; w:cs=&quot;Cambria Math&quot;/&gt;&lt;wx:font wx:val=&quot;Cambria Math&quot;/&gt;&lt;w:i/&gt;&lt;w:color w:val=&quot;000000&quot;/&gt;&lt;w:sz w:val=&quot;20&quot;/&gt;&lt;w:sz-cs w:val=&quot;20&quot;/&gt;&lt;/w:rPr&gt;&lt;m:t&gt;3&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Pr="00FB205D">
              <w:rPr>
                <w:rFonts w:ascii="Liberation Serif" w:eastAsia="Arial" w:hAnsi="Liberation Serif" w:cs="Liberation Serif"/>
                <w:bCs/>
              </w:rPr>
              <w:fldChar w:fldCharType="end"/>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0,15</w:t>
            </w:r>
          </w:p>
        </w:tc>
      </w:tr>
      <w:tr w:rsidR="00FB205D" w:rsidRPr="00122CA2" w:rsidTr="00FB205D">
        <w:trPr>
          <w:trHeight w:val="253"/>
        </w:trPr>
        <w:tc>
          <w:tcPr>
            <w:tcW w:w="585" w:type="dxa"/>
            <w:vMerge/>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contextualSpacing/>
              <w:jc w:val="left"/>
              <w:rPr>
                <w:rFonts w:ascii="Liberation Serif" w:eastAsia="Arial" w:hAnsi="Liberation Serif" w:cs="Liberation Serif"/>
                <w:bCs/>
              </w:rPr>
            </w:pPr>
            <w:r w:rsidRPr="00122CA2">
              <w:rPr>
                <w:rFonts w:ascii="Liberation Serif" w:eastAsia="Arial" w:hAnsi="Liberation Serif" w:cs="Liberation Serif"/>
                <w:bCs/>
                <w:sz w:val="20"/>
                <w:szCs w:val="20"/>
              </w:rPr>
              <w:t>Вес нетто (</w:t>
            </w:r>
            <w:proofErr w:type="gramStart"/>
            <w:r w:rsidRPr="00122CA2">
              <w:rPr>
                <w:rFonts w:ascii="Liberation Serif" w:eastAsia="Arial" w:hAnsi="Liberation Serif" w:cs="Liberation Serif"/>
                <w:bCs/>
                <w:sz w:val="20"/>
                <w:szCs w:val="20"/>
              </w:rPr>
              <w:t>кг</w:t>
            </w:r>
            <w:proofErr w:type="gramEnd"/>
            <w:r w:rsidRPr="00122CA2">
              <w:rPr>
                <w:rFonts w:ascii="Liberation Serif" w:eastAsia="Arial" w:hAnsi="Liberation Serif" w:cs="Liberation Serif"/>
                <w:bCs/>
                <w:sz w:val="20"/>
                <w:szCs w:val="20"/>
              </w:rPr>
              <w:t>)</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10"/>
                <w:szCs w:val="1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contextualSpacing/>
              <w:jc w:val="left"/>
              <w:rPr>
                <w:rFonts w:ascii="Liberation Serif" w:eastAsia="Arial" w:hAnsi="Liberation Serif" w:cs="Liberation Serif"/>
              </w:rPr>
            </w:pPr>
            <w:r w:rsidRPr="00122CA2">
              <w:rPr>
                <w:rFonts w:ascii="Liberation Serif" w:eastAsia="Arial" w:hAnsi="Liberation Serif" w:cs="Liberation Serif"/>
                <w:sz w:val="20"/>
                <w:szCs w:val="20"/>
              </w:rPr>
              <w:t>56</w:t>
            </w:r>
          </w:p>
        </w:tc>
      </w:tr>
      <w:tr w:rsidR="00FB205D" w:rsidRPr="00122CA2" w:rsidTr="00FB205D">
        <w:trPr>
          <w:trHeight w:val="8"/>
        </w:trPr>
        <w:tc>
          <w:tcPr>
            <w:tcW w:w="585" w:type="dxa"/>
            <w:tcBorders>
              <w:top w:val="single" w:sz="4"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4"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r>
      <w:tr w:rsidR="00FB205D" w:rsidRPr="00122CA2" w:rsidTr="00FB205D">
        <w:trPr>
          <w:trHeight w:val="285"/>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2.3.</w:t>
            </w:r>
          </w:p>
        </w:tc>
        <w:tc>
          <w:tcPr>
            <w:tcW w:w="385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Общие требования к комплектности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Товар поставляется в следующей комплектности:</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Топливный насос с транспортировочными заглушками в таре, исключающей повреждение при транспортировке.</w:t>
            </w:r>
          </w:p>
        </w:tc>
      </w:tr>
      <w:tr w:rsidR="00FB205D" w:rsidRPr="00122CA2" w:rsidTr="00FB205D">
        <w:trPr>
          <w:trHeight w:val="233"/>
        </w:trPr>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510"/>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2.4.</w:t>
            </w:r>
          </w:p>
        </w:tc>
        <w:tc>
          <w:tcPr>
            <w:tcW w:w="385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Сопроводительная документация к товару при поставке</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 xml:space="preserve">В комплекте с поставляемым товаром Поставщик предоставляет следующую документацию по каждому наименованию поставки: </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Arial" w:eastAsia="Arial" w:hAnsi="Arial" w:cs="Times New Roman"/>
              </w:rPr>
            </w:pPr>
            <w:r w:rsidRPr="00122CA2">
              <w:rPr>
                <w:rFonts w:ascii="Liberation Serif" w:eastAsia="Arial" w:hAnsi="Liberation Serif" w:cs="Liberation Serif"/>
                <w:sz w:val="20"/>
                <w:szCs w:val="20"/>
              </w:rPr>
              <w:t>1)</w:t>
            </w:r>
            <w:r w:rsidRPr="00122CA2">
              <w:rPr>
                <w:rFonts w:ascii="Liberation Serif" w:eastAsia="Arial" w:hAnsi="Liberation Serif" w:cs="Liberation Serif"/>
                <w:sz w:val="20"/>
                <w:szCs w:val="20"/>
              </w:rPr>
              <w:tab/>
              <w:t>Паспорт на изделие.</w:t>
            </w:r>
          </w:p>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2)</w:t>
            </w:r>
            <w:r w:rsidRPr="00122CA2">
              <w:rPr>
                <w:rFonts w:ascii="Liberation Serif" w:eastAsia="Arial" w:hAnsi="Liberation Serif" w:cs="Liberation Serif"/>
                <w:sz w:val="20"/>
                <w:szCs w:val="20"/>
              </w:rPr>
              <w:tab/>
              <w:t>Инструкция по эксплуатации</w:t>
            </w:r>
          </w:p>
        </w:tc>
      </w:tr>
      <w:tr w:rsidR="00FB205D" w:rsidRPr="00122CA2" w:rsidTr="00FB205D">
        <w:trPr>
          <w:trHeight w:val="76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Документация предоставляется на русском языке. Допускается объединение нескольких отдельных документов в единый документ.</w:t>
            </w:r>
          </w:p>
        </w:tc>
      </w:tr>
      <w:tr w:rsidR="00FB205D" w:rsidRPr="00122CA2" w:rsidTr="00FB205D">
        <w:trPr>
          <w:trHeight w:val="46"/>
        </w:trPr>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285"/>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2.5.</w:t>
            </w:r>
          </w:p>
        </w:tc>
        <w:tc>
          <w:tcPr>
            <w:tcW w:w="385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Требования о соответствии поставляемого товара требованиям законодательства, ГОСТ, ТУ, регламентам, стандартам, пр. и о наличии лицензионно-разрешительной документации на поставку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numPr>
                <w:ilvl w:val="0"/>
                <w:numId w:val="17"/>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Решение Комиссии Таможенного союза от 16.08.2011 N 769 "О принятии технического регламента Таможенного союза "О безопасности упаковки";</w:t>
            </w:r>
          </w:p>
          <w:p w:rsidR="00082A8F" w:rsidRPr="00122CA2" w:rsidRDefault="00082A8F" w:rsidP="00FB205D">
            <w:pPr>
              <w:numPr>
                <w:ilvl w:val="0"/>
                <w:numId w:val="17"/>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Федеральный закон от 27.12.2002 N 184-ФЗ "О техническом регулировании".</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Arial" w:eastAsia="Arial" w:hAnsi="Arial" w:cs="Times New Roman"/>
              </w:rPr>
            </w:pP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Arial" w:eastAsia="Arial" w:hAnsi="Arial" w:cs="Times New Roman"/>
              </w:rPr>
            </w:pPr>
          </w:p>
        </w:tc>
      </w:tr>
      <w:tr w:rsidR="00FB205D" w:rsidRPr="00122CA2" w:rsidTr="00FB205D">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285"/>
        </w:trPr>
        <w:tc>
          <w:tcPr>
            <w:tcW w:w="585" w:type="dxa"/>
            <w:vMerge w:val="restart"/>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2.6.</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Гарантийные обязательства на товар</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Поставщик должен предоставить следующие гарантийные обязательства:</w:t>
            </w: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Гарантийный срок хранения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285"/>
        </w:trPr>
        <w:tc>
          <w:tcPr>
            <w:tcW w:w="585" w:type="dxa"/>
            <w:vMerge/>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Arial" w:eastAsia="Arial" w:hAnsi="Arial" w:cs="Times New Roman"/>
              </w:rPr>
            </w:pP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Гарантийный срок эксплуатации товара:</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не менее 12 (двенадцати) месяцев </w:t>
            </w:r>
            <w:proofErr w:type="gramStart"/>
            <w:r w:rsidRPr="00122CA2">
              <w:rPr>
                <w:rFonts w:ascii="Liberation Serif" w:eastAsia="Arial" w:hAnsi="Liberation Serif" w:cs="Liberation Serif"/>
                <w:sz w:val="20"/>
                <w:szCs w:val="20"/>
              </w:rPr>
              <w:t>с даты поставки</w:t>
            </w:r>
            <w:proofErr w:type="gramEnd"/>
            <w:r w:rsidRPr="00122CA2">
              <w:rPr>
                <w:rFonts w:ascii="Liberation Serif" w:eastAsia="Arial" w:hAnsi="Liberation Serif" w:cs="Liberation Serif"/>
                <w:sz w:val="20"/>
                <w:szCs w:val="20"/>
              </w:rPr>
              <w:t>.</w:t>
            </w:r>
          </w:p>
        </w:tc>
      </w:tr>
      <w:tr w:rsidR="00FB205D" w:rsidRPr="00122CA2" w:rsidTr="00FB205D">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6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2.7.</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 xml:space="preserve">В случае приобретения товара, требующего монтажа/сборки/пуско-наладки, работы осуществляются </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Покупателем</w:t>
            </w:r>
          </w:p>
        </w:tc>
      </w:tr>
      <w:tr w:rsidR="00FB205D" w:rsidRPr="00122CA2" w:rsidTr="00FB205D">
        <w:trPr>
          <w:trHeight w:val="173"/>
        </w:trPr>
        <w:tc>
          <w:tcPr>
            <w:tcW w:w="585"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6"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jc w:val="left"/>
              <w:rPr>
                <w:rFonts w:ascii="Liberation Serif" w:eastAsia="Arial" w:hAnsi="Liberation Serif" w:cs="Liberation Serif"/>
                <w:sz w:val="20"/>
                <w:szCs w:val="20"/>
              </w:rPr>
            </w:pPr>
          </w:p>
        </w:tc>
      </w:tr>
      <w:tr w:rsidR="00FB205D" w:rsidRPr="00122CA2" w:rsidTr="00FB205D">
        <w:trPr>
          <w:trHeight w:val="5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2.8.</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Особые требования</w:t>
            </w:r>
            <w:r w:rsidRPr="00122CA2">
              <w:rPr>
                <w:rFonts w:ascii="Liberation Serif" w:eastAsia="Arial" w:hAnsi="Liberation Serif" w:cs="Liberation Serif"/>
                <w:sz w:val="20"/>
                <w:szCs w:val="20"/>
              </w:rPr>
              <w:t xml:space="preserve"> (дата изготовления и проч.)</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numPr>
                <w:ilvl w:val="0"/>
                <w:numId w:val="16"/>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товар должен быть новым, не бывшим в употреблении, не восстановленным или отремонтированным;</w:t>
            </w:r>
          </w:p>
          <w:p w:rsidR="00082A8F" w:rsidRPr="00122CA2" w:rsidRDefault="00082A8F" w:rsidP="00FB205D">
            <w:pPr>
              <w:numPr>
                <w:ilvl w:val="0"/>
                <w:numId w:val="16"/>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в стоимость товара включена цена тары, исключающей повреждение Товара при транспортировке;</w:t>
            </w:r>
          </w:p>
          <w:p w:rsidR="00082A8F" w:rsidRPr="00122CA2" w:rsidRDefault="00082A8F" w:rsidP="00FB205D">
            <w:pPr>
              <w:numPr>
                <w:ilvl w:val="0"/>
                <w:numId w:val="16"/>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доставка до склада Получателя оплачивается Получателем отдельно</w:t>
            </w:r>
            <w:proofErr w:type="gramStart"/>
            <w:r w:rsidRPr="00122CA2">
              <w:rPr>
                <w:rFonts w:ascii="Liberation Serif" w:eastAsia="Arial" w:hAnsi="Liberation Serif" w:cs="Liberation Serif"/>
                <w:sz w:val="20"/>
                <w:szCs w:val="20"/>
              </w:rPr>
              <w:t xml:space="preserve"> ;</w:t>
            </w:r>
            <w:proofErr w:type="gramEnd"/>
          </w:p>
          <w:p w:rsidR="00082A8F" w:rsidRPr="00122CA2" w:rsidRDefault="00082A8F" w:rsidP="00FB205D">
            <w:pPr>
              <w:numPr>
                <w:ilvl w:val="0"/>
                <w:numId w:val="16"/>
              </w:numPr>
              <w:spacing w:after="0" w:line="240" w:lineRule="auto"/>
              <w:ind w:left="142" w:firstLine="349"/>
              <w:contextualSpacing/>
              <w:jc w:val="left"/>
              <w:rPr>
                <w:rFonts w:ascii="Arial" w:eastAsia="Arial" w:hAnsi="Arial" w:cs="Times New Roman"/>
              </w:rPr>
            </w:pPr>
            <w:r w:rsidRPr="00122CA2">
              <w:rPr>
                <w:rFonts w:ascii="Liberation Serif" w:eastAsia="Arial" w:hAnsi="Liberation Serif" w:cs="Liberation Serif"/>
                <w:sz w:val="20"/>
                <w:szCs w:val="20"/>
              </w:rPr>
              <w:t xml:space="preserve"> замена бракованного товара осуществляется за счет Поставщика. Некачественный товар возвращается Поставщику за его счет после поставки нового товара.</w:t>
            </w:r>
          </w:p>
          <w:p w:rsidR="00082A8F" w:rsidRPr="00122CA2" w:rsidRDefault="00082A8F" w:rsidP="00FB205D">
            <w:pPr>
              <w:numPr>
                <w:ilvl w:val="0"/>
                <w:numId w:val="16"/>
              </w:numPr>
              <w:spacing w:after="0" w:line="240" w:lineRule="auto"/>
              <w:ind w:left="142" w:firstLine="349"/>
              <w:contextualSpacing/>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Поставщик обязан обеспечить устранение недостатков или замену товара в пределах гарантийного срока в течение 10 (десяти) календарных дней с момента поступления соответствующего письменного уведомления от Заказчика.</w:t>
            </w:r>
          </w:p>
        </w:tc>
      </w:tr>
      <w:tr w:rsidR="00FB205D" w:rsidRPr="00122CA2" w:rsidTr="00FB205D">
        <w:trPr>
          <w:trHeight w:val="228"/>
        </w:trPr>
        <w:tc>
          <w:tcPr>
            <w:tcW w:w="585" w:type="dxa"/>
            <w:tcBorders>
              <w:top w:val="single" w:sz="6" w:space="0" w:color="BFBFBF"/>
              <w:left w:val="none" w:sz="4" w:space="0" w:color="000000"/>
              <w:bottom w:val="single" w:sz="4"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p>
        </w:tc>
        <w:tc>
          <w:tcPr>
            <w:tcW w:w="3853" w:type="dxa"/>
            <w:tcBorders>
              <w:top w:val="single" w:sz="6" w:space="0" w:color="BFBFBF"/>
              <w:left w:val="none" w:sz="4" w:space="0" w:color="000000"/>
              <w:bottom w:val="single" w:sz="4"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92" w:type="dxa"/>
            <w:tcBorders>
              <w:top w:val="none" w:sz="4" w:space="0" w:color="000000"/>
              <w:left w:val="none" w:sz="4" w:space="0" w:color="000000"/>
              <w:bottom w:val="none" w:sz="4" w:space="0" w:color="000000"/>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none" w:sz="4" w:space="0" w:color="000000"/>
              <w:bottom w:val="single" w:sz="4" w:space="0" w:color="BFBFBF"/>
              <w:right w:val="none" w:sz="4" w:space="0" w:color="000000"/>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r>
      <w:tr w:rsidR="00FB205D" w:rsidRPr="00122CA2" w:rsidTr="00FB205D">
        <w:trPr>
          <w:trHeight w:val="285"/>
        </w:trPr>
        <w:tc>
          <w:tcPr>
            <w:tcW w:w="585"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2.9.</w:t>
            </w:r>
          </w:p>
        </w:tc>
        <w:tc>
          <w:tcPr>
            <w:tcW w:w="385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Порядок оплаты</w:t>
            </w:r>
          </w:p>
        </w:tc>
        <w:tc>
          <w:tcPr>
            <w:tcW w:w="92" w:type="dxa"/>
            <w:tcBorders>
              <w:top w:val="none" w:sz="4" w:space="0" w:color="000000"/>
              <w:left w:val="single" w:sz="4" w:space="0" w:color="BFBFBF"/>
              <w:bottom w:val="none" w:sz="4" w:space="0" w:color="000000"/>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4" w:space="0" w:color="BFBFBF"/>
              <w:left w:val="single" w:sz="4" w:space="0" w:color="BFBFBF"/>
              <w:bottom w:val="single" w:sz="4" w:space="0" w:color="BFBFBF"/>
              <w:right w:val="single" w:sz="4" w:space="0" w:color="BFBFBF"/>
            </w:tcBorders>
            <w:shd w:val="clear" w:color="auto" w:fill="auto"/>
            <w:tcMar>
              <w:top w:w="0" w:type="dxa"/>
              <w:left w:w="0" w:type="dxa"/>
              <w:bottom w:w="0" w:type="dxa"/>
              <w:right w:w="0" w:type="dxa"/>
            </w:tcMar>
            <w:vAlign w:val="bottom"/>
          </w:tcPr>
          <w:p w:rsidR="00082A8F" w:rsidRPr="00122CA2" w:rsidRDefault="00082A8F"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в течение 10 рабочих дней после поставки Товара на склад Покупателя </w:t>
            </w:r>
          </w:p>
        </w:tc>
      </w:tr>
      <w:tr w:rsidR="00FB205D" w:rsidRPr="00122CA2" w:rsidTr="00FB205D">
        <w:trPr>
          <w:trHeight w:val="285"/>
        </w:trPr>
        <w:tc>
          <w:tcPr>
            <w:tcW w:w="9923" w:type="dxa"/>
            <w:gridSpan w:val="4"/>
            <w:tcBorders>
              <w:top w:val="none" w:sz="4" w:space="0" w:color="000000"/>
              <w:left w:val="none" w:sz="4" w:space="0" w:color="000000"/>
              <w:bottom w:val="none" w:sz="4" w:space="0" w:color="000000"/>
              <w:right w:val="none" w:sz="4" w:space="0" w:color="000000"/>
            </w:tcBorders>
            <w:shd w:val="clear" w:color="D8D8D8" w:fill="D8D8D8"/>
            <w:tcMar>
              <w:top w:w="0" w:type="dxa"/>
              <w:left w:w="0" w:type="dxa"/>
              <w:bottom w:w="0" w:type="dxa"/>
              <w:right w:w="0" w:type="dxa"/>
            </w:tcMar>
            <w:vAlign w:val="bottom"/>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sz w:val="20"/>
                <w:szCs w:val="20"/>
              </w:rPr>
              <w:t>3. Сведения о грузополучателе</w:t>
            </w:r>
          </w:p>
        </w:tc>
      </w:tr>
      <w:tr w:rsidR="00FB205D" w:rsidRPr="00122CA2" w:rsidTr="00FB205D">
        <w:trPr>
          <w:trHeight w:val="5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3.1.</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Грузополучатель</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Общество с ограниченной ответственностью "</w:t>
            </w:r>
            <w:proofErr w:type="gramStart"/>
            <w:r w:rsidRPr="00122CA2">
              <w:rPr>
                <w:rFonts w:ascii="Liberation Serif" w:eastAsia="Arial" w:hAnsi="Liberation Serif" w:cs="Liberation Serif"/>
                <w:sz w:val="20"/>
                <w:szCs w:val="20"/>
              </w:rPr>
              <w:t>Топливо-заправочная</w:t>
            </w:r>
            <w:proofErr w:type="gramEnd"/>
            <w:r w:rsidRPr="00122CA2">
              <w:rPr>
                <w:rFonts w:ascii="Liberation Serif" w:eastAsia="Arial" w:hAnsi="Liberation Serif" w:cs="Liberation Serif"/>
                <w:sz w:val="20"/>
                <w:szCs w:val="20"/>
              </w:rPr>
              <w:t xml:space="preserve"> компания Енисей"</w:t>
            </w:r>
          </w:p>
        </w:tc>
      </w:tr>
      <w:tr w:rsidR="00FB205D" w:rsidRPr="00122CA2" w:rsidTr="00FB205D">
        <w:trPr>
          <w:trHeight w:val="510"/>
        </w:trPr>
        <w:tc>
          <w:tcPr>
            <w:tcW w:w="585"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center"/>
              <w:rPr>
                <w:rFonts w:ascii="Liberation Serif" w:eastAsia="Arial" w:hAnsi="Liberation Serif" w:cs="Liberation Serif"/>
                <w:sz w:val="20"/>
                <w:szCs w:val="20"/>
              </w:rPr>
            </w:pPr>
            <w:r w:rsidRPr="00122CA2">
              <w:rPr>
                <w:rFonts w:ascii="Liberation Serif" w:eastAsia="Arial" w:hAnsi="Liberation Serif" w:cs="Liberation Serif"/>
                <w:sz w:val="20"/>
                <w:szCs w:val="20"/>
              </w:rPr>
              <w:t>3.2.</w:t>
            </w:r>
          </w:p>
        </w:tc>
        <w:tc>
          <w:tcPr>
            <w:tcW w:w="385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r w:rsidRPr="00122CA2">
              <w:rPr>
                <w:rFonts w:ascii="Liberation Serif" w:eastAsia="Arial" w:hAnsi="Liberation Serif" w:cs="Liberation Serif"/>
                <w:b/>
                <w:sz w:val="20"/>
                <w:szCs w:val="20"/>
              </w:rPr>
              <w:t>Адрес грузополучателя</w:t>
            </w:r>
          </w:p>
        </w:tc>
        <w:tc>
          <w:tcPr>
            <w:tcW w:w="92" w:type="dxa"/>
            <w:tcBorders>
              <w:top w:val="none" w:sz="4" w:space="0" w:color="000000"/>
              <w:left w:val="single" w:sz="6" w:space="0" w:color="BFBFBF"/>
              <w:bottom w:val="none" w:sz="4" w:space="0" w:color="000000"/>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jc w:val="left"/>
              <w:rPr>
                <w:rFonts w:ascii="Liberation Serif" w:eastAsia="Arial" w:hAnsi="Liberation Serif" w:cs="Liberation Serif"/>
                <w:sz w:val="20"/>
                <w:szCs w:val="20"/>
              </w:rPr>
            </w:pPr>
          </w:p>
        </w:tc>
        <w:tc>
          <w:tcPr>
            <w:tcW w:w="5393" w:type="dxa"/>
            <w:tcBorders>
              <w:top w:val="single" w:sz="6" w:space="0" w:color="BFBFBF"/>
              <w:left w:val="single" w:sz="6" w:space="0" w:color="BFBFBF"/>
              <w:bottom w:val="single" w:sz="6" w:space="0" w:color="BFBFBF"/>
              <w:right w:val="single" w:sz="6" w:space="0" w:color="BFBFBF"/>
            </w:tcBorders>
            <w:shd w:val="clear" w:color="auto" w:fill="auto"/>
            <w:tcMar>
              <w:top w:w="0" w:type="dxa"/>
              <w:left w:w="0" w:type="dxa"/>
              <w:bottom w:w="0" w:type="dxa"/>
              <w:right w:w="0" w:type="dxa"/>
            </w:tcMar>
            <w:vAlign w:val="center"/>
          </w:tcPr>
          <w:p w:rsidR="00082A8F" w:rsidRPr="00122CA2" w:rsidRDefault="00082A8F" w:rsidP="00FB205D">
            <w:pPr>
              <w:spacing w:after="0" w:line="240" w:lineRule="auto"/>
              <w:ind w:left="142"/>
              <w:rPr>
                <w:rFonts w:ascii="Liberation Serif" w:eastAsia="Arial" w:hAnsi="Liberation Serif" w:cs="Liberation Serif"/>
                <w:sz w:val="20"/>
                <w:szCs w:val="20"/>
              </w:rPr>
            </w:pPr>
            <w:r w:rsidRPr="00122CA2">
              <w:rPr>
                <w:rFonts w:ascii="Liberation Serif" w:eastAsia="Arial" w:hAnsi="Liberation Serif" w:cs="Liberation Serif"/>
                <w:sz w:val="20"/>
                <w:szCs w:val="20"/>
              </w:rPr>
              <w:t xml:space="preserve">663013, Красноярский край, М.О. </w:t>
            </w:r>
            <w:proofErr w:type="spellStart"/>
            <w:r w:rsidRPr="00122CA2">
              <w:rPr>
                <w:rFonts w:ascii="Liberation Serif" w:eastAsia="Arial" w:hAnsi="Liberation Serif" w:cs="Liberation Serif"/>
                <w:sz w:val="20"/>
                <w:szCs w:val="20"/>
              </w:rPr>
              <w:t>Емельяновский</w:t>
            </w:r>
            <w:proofErr w:type="spellEnd"/>
            <w:r w:rsidRPr="00122CA2">
              <w:rPr>
                <w:rFonts w:ascii="Liberation Serif" w:eastAsia="Arial" w:hAnsi="Liberation Serif" w:cs="Liberation Serif"/>
                <w:sz w:val="20"/>
                <w:szCs w:val="20"/>
              </w:rPr>
              <w:t xml:space="preserve">, </w:t>
            </w:r>
            <w:proofErr w:type="spellStart"/>
            <w:r w:rsidRPr="00122CA2">
              <w:rPr>
                <w:rFonts w:ascii="Liberation Serif" w:eastAsia="Arial" w:hAnsi="Liberation Serif" w:cs="Liberation Serif"/>
                <w:sz w:val="20"/>
                <w:szCs w:val="20"/>
              </w:rPr>
              <w:t>гп</w:t>
            </w:r>
            <w:proofErr w:type="spellEnd"/>
            <w:r w:rsidRPr="00122CA2">
              <w:rPr>
                <w:rFonts w:ascii="Liberation Serif" w:eastAsia="Arial" w:hAnsi="Liberation Serif" w:cs="Liberation Serif"/>
                <w:sz w:val="20"/>
                <w:szCs w:val="20"/>
              </w:rPr>
              <w:t xml:space="preserve">. Емельяново, тер. Аэропорт Красноярск, </w:t>
            </w:r>
            <w:proofErr w:type="spellStart"/>
            <w:r w:rsidRPr="00122CA2">
              <w:rPr>
                <w:rFonts w:ascii="Liberation Serif" w:eastAsia="Arial" w:hAnsi="Liberation Serif" w:cs="Liberation Serif"/>
                <w:sz w:val="20"/>
                <w:szCs w:val="20"/>
              </w:rPr>
              <w:t>соор</w:t>
            </w:r>
            <w:proofErr w:type="spellEnd"/>
            <w:r w:rsidRPr="00122CA2">
              <w:rPr>
                <w:rFonts w:ascii="Liberation Serif" w:eastAsia="Arial" w:hAnsi="Liberation Serif" w:cs="Liberation Serif"/>
                <w:sz w:val="20"/>
                <w:szCs w:val="20"/>
              </w:rPr>
              <w:t>. № 1</w:t>
            </w:r>
          </w:p>
        </w:tc>
      </w:tr>
    </w:tbl>
    <w:p w:rsidR="00082A8F" w:rsidRDefault="00082A8F" w:rsidP="00082A8F">
      <w:pPr>
        <w:spacing w:after="0" w:line="240" w:lineRule="auto"/>
        <w:rPr>
          <w:rFonts w:ascii="Arial" w:hAnsi="Arial" w:cs="Arial"/>
          <w:b/>
          <w:sz w:val="24"/>
          <w:szCs w:val="24"/>
        </w:rPr>
      </w:pPr>
    </w:p>
    <w:p w:rsidR="00082A8F" w:rsidRPr="00082A8F" w:rsidRDefault="00082A8F" w:rsidP="00082A8F">
      <w:pPr>
        <w:jc w:val="left"/>
        <w:rPr>
          <w:rFonts w:ascii="Arial" w:hAnsi="Arial" w:cs="Arial"/>
          <w:sz w:val="24"/>
          <w:szCs w:val="24"/>
        </w:rPr>
      </w:pPr>
    </w:p>
    <w:sectPr w:rsidR="00082A8F" w:rsidRPr="00082A8F">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069" w:rsidRDefault="00327069">
      <w:pPr>
        <w:spacing w:after="0" w:line="240" w:lineRule="auto"/>
      </w:pPr>
      <w:r>
        <w:separator/>
      </w:r>
    </w:p>
  </w:endnote>
  <w:endnote w:type="continuationSeparator" w:id="0">
    <w:p w:rsidR="00327069" w:rsidRDefault="00327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069" w:rsidRDefault="00327069">
      <w:pPr>
        <w:spacing w:after="0" w:line="240" w:lineRule="auto"/>
      </w:pPr>
      <w:r>
        <w:separator/>
      </w:r>
    </w:p>
  </w:footnote>
  <w:footnote w:type="continuationSeparator" w:id="0">
    <w:p w:rsidR="00327069" w:rsidRDefault="003270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317D8"/>
    <w:multiLevelType w:val="multilevel"/>
    <w:tmpl w:val="7E8AD942"/>
    <w:lvl w:ilvl="0">
      <w:start w:val="2"/>
      <w:numFmt w:val="decimal"/>
      <w:lvlText w:val="%1."/>
      <w:lvlJc w:val="left"/>
      <w:pPr>
        <w:ind w:left="720" w:hanging="360"/>
      </w:pPr>
      <w:rPr>
        <w:rFonts w:cs="Arial"/>
        <w:b/>
        <w:sz w:val="22"/>
        <w:szCs w:val="22"/>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nsid w:val="0C1B1B80"/>
    <w:multiLevelType w:val="hybridMultilevel"/>
    <w:tmpl w:val="60FC3FD8"/>
    <w:lvl w:ilvl="0" w:tplc="D2C08E1C">
      <w:start w:val="1"/>
      <w:numFmt w:val="decimal"/>
      <w:lvlText w:val="%1)"/>
      <w:lvlJc w:val="left"/>
      <w:pPr>
        <w:tabs>
          <w:tab w:val="num" w:pos="720"/>
        </w:tabs>
        <w:ind w:left="720" w:hanging="360"/>
      </w:pPr>
      <w:rPr>
        <w:rFonts w:cs="Times New Roman"/>
      </w:rPr>
    </w:lvl>
    <w:lvl w:ilvl="1" w:tplc="5630E154">
      <w:start w:val="1"/>
      <w:numFmt w:val="lowerRoman"/>
      <w:lvlText w:val="%2)"/>
      <w:lvlJc w:val="left"/>
      <w:pPr>
        <w:tabs>
          <w:tab w:val="num" w:pos="1080"/>
        </w:tabs>
        <w:ind w:left="1080" w:hanging="360"/>
      </w:pPr>
      <w:rPr>
        <w:rFonts w:cs="Times New Roman"/>
        <w:spacing w:val="0"/>
      </w:rPr>
    </w:lvl>
    <w:lvl w:ilvl="2" w:tplc="07A0D6EC">
      <w:start w:val="1"/>
      <w:numFmt w:val="lowerRoman"/>
      <w:lvlText w:val="%3."/>
      <w:lvlJc w:val="left"/>
      <w:pPr>
        <w:tabs>
          <w:tab w:val="num" w:pos="1440"/>
        </w:tabs>
        <w:ind w:left="1440" w:hanging="360"/>
      </w:pPr>
      <w:rPr>
        <w:rFonts w:cs="Times New Roman"/>
      </w:rPr>
    </w:lvl>
    <w:lvl w:ilvl="3" w:tplc="AAF29872">
      <w:start w:val="1"/>
      <w:numFmt w:val="decimal"/>
      <w:lvlText w:val="%4."/>
      <w:lvlJc w:val="left"/>
      <w:pPr>
        <w:tabs>
          <w:tab w:val="num" w:pos="1800"/>
        </w:tabs>
        <w:ind w:left="1800" w:hanging="360"/>
      </w:pPr>
      <w:rPr>
        <w:rFonts w:cs="Times New Roman"/>
      </w:rPr>
    </w:lvl>
    <w:lvl w:ilvl="4" w:tplc="B9AC8958">
      <w:start w:val="1"/>
      <w:numFmt w:val="lowerLetter"/>
      <w:lvlText w:val="%5."/>
      <w:lvlJc w:val="left"/>
      <w:pPr>
        <w:tabs>
          <w:tab w:val="num" w:pos="2160"/>
        </w:tabs>
        <w:ind w:left="2160" w:hanging="360"/>
      </w:pPr>
      <w:rPr>
        <w:rFonts w:cs="Times New Roman"/>
      </w:rPr>
    </w:lvl>
    <w:lvl w:ilvl="5" w:tplc="5E044AD0">
      <w:start w:val="1"/>
      <w:numFmt w:val="lowerRoman"/>
      <w:lvlText w:val="%6."/>
      <w:lvlJc w:val="left"/>
      <w:pPr>
        <w:tabs>
          <w:tab w:val="num" w:pos="2520"/>
        </w:tabs>
        <w:ind w:left="2520" w:hanging="360"/>
      </w:pPr>
      <w:rPr>
        <w:rFonts w:cs="Times New Roman"/>
      </w:rPr>
    </w:lvl>
    <w:lvl w:ilvl="6" w:tplc="8536E008">
      <w:start w:val="1"/>
      <w:numFmt w:val="decimal"/>
      <w:lvlText w:val="%7."/>
      <w:lvlJc w:val="left"/>
      <w:pPr>
        <w:tabs>
          <w:tab w:val="num" w:pos="2880"/>
        </w:tabs>
        <w:ind w:left="2880" w:hanging="360"/>
      </w:pPr>
      <w:rPr>
        <w:rFonts w:cs="Times New Roman"/>
      </w:rPr>
    </w:lvl>
    <w:lvl w:ilvl="7" w:tplc="229ACC70">
      <w:start w:val="1"/>
      <w:numFmt w:val="lowerLetter"/>
      <w:lvlText w:val="%8."/>
      <w:lvlJc w:val="left"/>
      <w:pPr>
        <w:tabs>
          <w:tab w:val="num" w:pos="3240"/>
        </w:tabs>
        <w:ind w:left="3240" w:hanging="360"/>
      </w:pPr>
      <w:rPr>
        <w:rFonts w:cs="Times New Roman"/>
      </w:rPr>
    </w:lvl>
    <w:lvl w:ilvl="8" w:tplc="5D249BC0">
      <w:start w:val="1"/>
      <w:numFmt w:val="lowerRoman"/>
      <w:lvlText w:val="%9."/>
      <w:lvlJc w:val="left"/>
      <w:pPr>
        <w:tabs>
          <w:tab w:val="num" w:pos="3600"/>
        </w:tabs>
        <w:ind w:left="3600" w:hanging="360"/>
      </w:pPr>
      <w:rPr>
        <w:rFonts w:cs="Times New Roman"/>
      </w:rPr>
    </w:lvl>
  </w:abstractNum>
  <w:abstractNum w:abstractNumId="2">
    <w:nsid w:val="15C6758A"/>
    <w:multiLevelType w:val="multilevel"/>
    <w:tmpl w:val="54B291CE"/>
    <w:lvl w:ilvl="0">
      <w:start w:val="1"/>
      <w:numFmt w:val="decimal"/>
      <w:lvlText w:val="%1."/>
      <w:lvlJc w:val="left"/>
      <w:pPr>
        <w:ind w:left="720" w:hanging="360"/>
      </w:pPr>
      <w:rPr>
        <w:rFonts w:cs="Arial"/>
        <w:b/>
        <w:sz w:val="22"/>
        <w:szCs w:val="22"/>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
    <w:nsid w:val="1FD55AB6"/>
    <w:multiLevelType w:val="hybridMultilevel"/>
    <w:tmpl w:val="91B09AD8"/>
    <w:lvl w:ilvl="0" w:tplc="DBCA8F8A">
      <w:start w:val="1"/>
      <w:numFmt w:val="decimal"/>
      <w:lvlText w:val="%1."/>
      <w:lvlJc w:val="left"/>
      <w:pPr>
        <w:tabs>
          <w:tab w:val="num" w:pos="720"/>
        </w:tabs>
        <w:ind w:left="720" w:hanging="360"/>
      </w:pPr>
      <w:rPr>
        <w:rFonts w:cs="Times New Roman"/>
      </w:rPr>
    </w:lvl>
    <w:lvl w:ilvl="1" w:tplc="04546106">
      <w:start w:val="1"/>
      <w:numFmt w:val="lowerLetter"/>
      <w:lvlText w:val="%2."/>
      <w:lvlJc w:val="left"/>
      <w:pPr>
        <w:tabs>
          <w:tab w:val="num" w:pos="1440"/>
        </w:tabs>
        <w:ind w:left="1440" w:hanging="360"/>
      </w:pPr>
      <w:rPr>
        <w:rFonts w:cs="Times New Roman"/>
      </w:rPr>
    </w:lvl>
    <w:lvl w:ilvl="2" w:tplc="B47A5616">
      <w:start w:val="1"/>
      <w:numFmt w:val="lowerRoman"/>
      <w:lvlText w:val="%3."/>
      <w:lvlJc w:val="right"/>
      <w:pPr>
        <w:tabs>
          <w:tab w:val="num" w:pos="2160"/>
        </w:tabs>
        <w:ind w:left="2160" w:hanging="180"/>
      </w:pPr>
      <w:rPr>
        <w:rFonts w:cs="Times New Roman"/>
      </w:rPr>
    </w:lvl>
    <w:lvl w:ilvl="3" w:tplc="1138D50A">
      <w:start w:val="1"/>
      <w:numFmt w:val="decimal"/>
      <w:lvlText w:val="%4."/>
      <w:lvlJc w:val="left"/>
      <w:pPr>
        <w:tabs>
          <w:tab w:val="num" w:pos="2880"/>
        </w:tabs>
        <w:ind w:left="2880" w:hanging="360"/>
      </w:pPr>
      <w:rPr>
        <w:rFonts w:cs="Times New Roman"/>
      </w:rPr>
    </w:lvl>
    <w:lvl w:ilvl="4" w:tplc="5F5A957C">
      <w:start w:val="1"/>
      <w:numFmt w:val="lowerLetter"/>
      <w:lvlText w:val="%5."/>
      <w:lvlJc w:val="left"/>
      <w:pPr>
        <w:tabs>
          <w:tab w:val="num" w:pos="3600"/>
        </w:tabs>
        <w:ind w:left="3600" w:hanging="360"/>
      </w:pPr>
      <w:rPr>
        <w:rFonts w:cs="Times New Roman"/>
      </w:rPr>
    </w:lvl>
    <w:lvl w:ilvl="5" w:tplc="5C0E231E">
      <w:start w:val="1"/>
      <w:numFmt w:val="lowerRoman"/>
      <w:lvlText w:val="%6."/>
      <w:lvlJc w:val="right"/>
      <w:pPr>
        <w:tabs>
          <w:tab w:val="num" w:pos="4320"/>
        </w:tabs>
        <w:ind w:left="4320" w:hanging="180"/>
      </w:pPr>
      <w:rPr>
        <w:rFonts w:cs="Times New Roman"/>
      </w:rPr>
    </w:lvl>
    <w:lvl w:ilvl="6" w:tplc="B82CF18A">
      <w:start w:val="1"/>
      <w:numFmt w:val="decimal"/>
      <w:lvlText w:val="%7."/>
      <w:lvlJc w:val="left"/>
      <w:pPr>
        <w:tabs>
          <w:tab w:val="num" w:pos="5040"/>
        </w:tabs>
        <w:ind w:left="5040" w:hanging="360"/>
      </w:pPr>
      <w:rPr>
        <w:rFonts w:cs="Times New Roman"/>
      </w:rPr>
    </w:lvl>
    <w:lvl w:ilvl="7" w:tplc="C48EF106">
      <w:start w:val="1"/>
      <w:numFmt w:val="lowerLetter"/>
      <w:lvlText w:val="%8."/>
      <w:lvlJc w:val="left"/>
      <w:pPr>
        <w:tabs>
          <w:tab w:val="num" w:pos="5760"/>
        </w:tabs>
        <w:ind w:left="5760" w:hanging="360"/>
      </w:pPr>
      <w:rPr>
        <w:rFonts w:cs="Times New Roman"/>
      </w:rPr>
    </w:lvl>
    <w:lvl w:ilvl="8" w:tplc="3522A836">
      <w:start w:val="1"/>
      <w:numFmt w:val="lowerRoman"/>
      <w:lvlText w:val="%9."/>
      <w:lvlJc w:val="right"/>
      <w:pPr>
        <w:tabs>
          <w:tab w:val="num" w:pos="6480"/>
        </w:tabs>
        <w:ind w:left="6480" w:hanging="180"/>
      </w:pPr>
      <w:rPr>
        <w:rFonts w:cs="Times New Roman"/>
      </w:rPr>
    </w:lvl>
  </w:abstractNum>
  <w:abstractNum w:abstractNumId="4">
    <w:nsid w:val="2E246992"/>
    <w:multiLevelType w:val="multilevel"/>
    <w:tmpl w:val="21C4B4BE"/>
    <w:lvl w:ilvl="0">
      <w:start w:val="5"/>
      <w:numFmt w:val="decimal"/>
      <w:lvlText w:val="%1."/>
      <w:lvlJc w:val="left"/>
      <w:pPr>
        <w:ind w:left="720" w:hanging="360"/>
      </w:pPr>
      <w:rPr>
        <w:rFonts w:cs="Arial"/>
        <w:b/>
        <w:sz w:val="22"/>
        <w:szCs w:val="22"/>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5">
    <w:nsid w:val="312E7D9A"/>
    <w:multiLevelType w:val="hybridMultilevel"/>
    <w:tmpl w:val="A0DED0C4"/>
    <w:lvl w:ilvl="0" w:tplc="9F76E7E2">
      <w:start w:val="6"/>
      <w:numFmt w:val="decimal"/>
      <w:lvlText w:val="%1"/>
      <w:lvlJc w:val="left"/>
      <w:pPr>
        <w:ind w:left="720" w:hanging="360"/>
      </w:pPr>
      <w:rPr>
        <w:b/>
        <w:i w:val="0"/>
      </w:rPr>
    </w:lvl>
    <w:lvl w:ilvl="1" w:tplc="7CCE5450">
      <w:start w:val="1"/>
      <w:numFmt w:val="lowerLetter"/>
      <w:lvlText w:val="%2."/>
      <w:lvlJc w:val="left"/>
      <w:pPr>
        <w:ind w:left="1440" w:hanging="360"/>
      </w:pPr>
    </w:lvl>
    <w:lvl w:ilvl="2" w:tplc="DDEEA3F6">
      <w:start w:val="1"/>
      <w:numFmt w:val="lowerRoman"/>
      <w:lvlText w:val="%3."/>
      <w:lvlJc w:val="right"/>
      <w:pPr>
        <w:ind w:left="2160" w:hanging="180"/>
      </w:pPr>
    </w:lvl>
    <w:lvl w:ilvl="3" w:tplc="9E84C812">
      <w:start w:val="1"/>
      <w:numFmt w:val="decimal"/>
      <w:lvlText w:val="%4."/>
      <w:lvlJc w:val="left"/>
      <w:pPr>
        <w:ind w:left="2880" w:hanging="360"/>
      </w:pPr>
    </w:lvl>
    <w:lvl w:ilvl="4" w:tplc="F89AF82E">
      <w:start w:val="1"/>
      <w:numFmt w:val="lowerLetter"/>
      <w:lvlText w:val="%5."/>
      <w:lvlJc w:val="left"/>
      <w:pPr>
        <w:ind w:left="3600" w:hanging="360"/>
      </w:pPr>
    </w:lvl>
    <w:lvl w:ilvl="5" w:tplc="9F6C8F60">
      <w:start w:val="1"/>
      <w:numFmt w:val="lowerRoman"/>
      <w:lvlText w:val="%6."/>
      <w:lvlJc w:val="right"/>
      <w:pPr>
        <w:ind w:left="4320" w:hanging="180"/>
      </w:pPr>
    </w:lvl>
    <w:lvl w:ilvl="6" w:tplc="D952D8E4">
      <w:start w:val="1"/>
      <w:numFmt w:val="decimal"/>
      <w:lvlText w:val="%7."/>
      <w:lvlJc w:val="left"/>
      <w:pPr>
        <w:ind w:left="5040" w:hanging="360"/>
      </w:pPr>
    </w:lvl>
    <w:lvl w:ilvl="7" w:tplc="1F1CC776">
      <w:start w:val="1"/>
      <w:numFmt w:val="lowerLetter"/>
      <w:lvlText w:val="%8."/>
      <w:lvlJc w:val="left"/>
      <w:pPr>
        <w:ind w:left="5760" w:hanging="360"/>
      </w:pPr>
    </w:lvl>
    <w:lvl w:ilvl="8" w:tplc="ABB6F65A">
      <w:start w:val="1"/>
      <w:numFmt w:val="lowerRoman"/>
      <w:lvlText w:val="%9."/>
      <w:lvlJc w:val="right"/>
      <w:pPr>
        <w:ind w:left="6480" w:hanging="180"/>
      </w:pPr>
    </w:lvl>
  </w:abstractNum>
  <w:abstractNum w:abstractNumId="6">
    <w:nsid w:val="4B5429D8"/>
    <w:multiLevelType w:val="multilevel"/>
    <w:tmpl w:val="58844B8C"/>
    <w:lvl w:ilvl="0">
      <w:start w:val="1"/>
      <w:numFmt w:val="decimal"/>
      <w:lvlText w:val="%1."/>
      <w:lvlJc w:val="left"/>
      <w:pPr>
        <w:tabs>
          <w:tab w:val="num" w:pos="567"/>
        </w:tabs>
        <w:ind w:left="567" w:hanging="567"/>
      </w:pPr>
      <w:rPr>
        <w:rFonts w:ascii="Arial" w:hAnsi="Arial"/>
        <w:b/>
        <w:i w:val="0"/>
        <w:sz w:val="22"/>
        <w:szCs w:val="22"/>
      </w:rPr>
    </w:lvl>
    <w:lvl w:ilvl="1">
      <w:start w:val="1"/>
      <w:numFmt w:val="decimal"/>
      <w:lvlText w:val="%1.%2."/>
      <w:lvlJc w:val="left"/>
      <w:pPr>
        <w:tabs>
          <w:tab w:val="num" w:pos="737"/>
        </w:tabs>
        <w:ind w:left="737" w:hanging="737"/>
      </w:pPr>
      <w:rPr>
        <w:rFonts w:ascii="Arial" w:hAnsi="Arial"/>
        <w:b w:val="0"/>
        <w:i w:val="0"/>
        <w:color w:val="000000"/>
        <w:sz w:val="22"/>
        <w:szCs w:val="22"/>
      </w:rPr>
    </w:lvl>
    <w:lvl w:ilvl="2">
      <w:start w:val="1"/>
      <w:numFmt w:val="decimal"/>
      <w:lvlText w:val="%1.%2.%3."/>
      <w:lvlJc w:val="left"/>
      <w:pPr>
        <w:tabs>
          <w:tab w:val="num" w:pos="902"/>
        </w:tabs>
        <w:ind w:left="902" w:hanging="902"/>
      </w:pPr>
    </w:lvl>
    <w:lvl w:ilvl="3">
      <w:start w:val="1"/>
      <w:numFmt w:val="decimal"/>
      <w:lvlText w:val="%1.%2.%3.%4."/>
      <w:lvlJc w:val="left"/>
      <w:pPr>
        <w:tabs>
          <w:tab w:val="num" w:pos="1077"/>
        </w:tabs>
        <w:ind w:left="1077" w:hanging="1077"/>
      </w:pPr>
      <w:rPr>
        <w:rFonts w:ascii="Arial" w:hAnsi="Arial"/>
        <w:b w:val="0"/>
        <w:i w:val="0"/>
        <w:sz w:val="24"/>
        <w:szCs w:val="24"/>
      </w:r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7">
    <w:nsid w:val="4FFB229B"/>
    <w:multiLevelType w:val="hybridMultilevel"/>
    <w:tmpl w:val="855A6478"/>
    <w:lvl w:ilvl="0" w:tplc="AD4CE63A">
      <w:start w:val="1"/>
      <w:numFmt w:val="lowerRoman"/>
      <w:lvlText w:val="%1)"/>
      <w:lvlJc w:val="left"/>
      <w:pPr>
        <w:tabs>
          <w:tab w:val="num" w:pos="720"/>
        </w:tabs>
        <w:ind w:left="720" w:hanging="360"/>
      </w:pPr>
      <w:rPr>
        <w:rFonts w:cs="Times New Roman"/>
        <w:spacing w:val="0"/>
      </w:rPr>
    </w:lvl>
    <w:lvl w:ilvl="1" w:tplc="00B6C1CC">
      <w:start w:val="1"/>
      <w:numFmt w:val="lowerRoman"/>
      <w:lvlText w:val="%2)"/>
      <w:lvlJc w:val="left"/>
      <w:pPr>
        <w:tabs>
          <w:tab w:val="num" w:pos="1080"/>
        </w:tabs>
        <w:ind w:left="1080" w:hanging="360"/>
      </w:pPr>
      <w:rPr>
        <w:rFonts w:cs="Times New Roman"/>
        <w:spacing w:val="0"/>
      </w:rPr>
    </w:lvl>
    <w:lvl w:ilvl="2" w:tplc="65640AF2">
      <w:start w:val="1"/>
      <w:numFmt w:val="lowerRoman"/>
      <w:lvlText w:val="%3."/>
      <w:lvlJc w:val="left"/>
      <w:pPr>
        <w:tabs>
          <w:tab w:val="num" w:pos="1440"/>
        </w:tabs>
        <w:ind w:left="1440" w:hanging="360"/>
      </w:pPr>
      <w:rPr>
        <w:rFonts w:cs="Times New Roman"/>
      </w:rPr>
    </w:lvl>
    <w:lvl w:ilvl="3" w:tplc="425E8C80">
      <w:start w:val="1"/>
      <w:numFmt w:val="decimal"/>
      <w:lvlText w:val="%4."/>
      <w:lvlJc w:val="left"/>
      <w:pPr>
        <w:tabs>
          <w:tab w:val="num" w:pos="1800"/>
        </w:tabs>
        <w:ind w:left="1800" w:hanging="360"/>
      </w:pPr>
      <w:rPr>
        <w:rFonts w:cs="Times New Roman"/>
      </w:rPr>
    </w:lvl>
    <w:lvl w:ilvl="4" w:tplc="8D0C747A">
      <w:start w:val="1"/>
      <w:numFmt w:val="lowerLetter"/>
      <w:lvlText w:val="%5."/>
      <w:lvlJc w:val="left"/>
      <w:pPr>
        <w:tabs>
          <w:tab w:val="num" w:pos="2160"/>
        </w:tabs>
        <w:ind w:left="2160" w:hanging="360"/>
      </w:pPr>
      <w:rPr>
        <w:rFonts w:cs="Times New Roman"/>
      </w:rPr>
    </w:lvl>
    <w:lvl w:ilvl="5" w:tplc="F61E6C76">
      <w:start w:val="1"/>
      <w:numFmt w:val="lowerRoman"/>
      <w:lvlText w:val="%6."/>
      <w:lvlJc w:val="left"/>
      <w:pPr>
        <w:tabs>
          <w:tab w:val="num" w:pos="2520"/>
        </w:tabs>
        <w:ind w:left="2520" w:hanging="360"/>
      </w:pPr>
      <w:rPr>
        <w:rFonts w:cs="Times New Roman"/>
      </w:rPr>
    </w:lvl>
    <w:lvl w:ilvl="6" w:tplc="8B68B22A">
      <w:start w:val="1"/>
      <w:numFmt w:val="decimal"/>
      <w:lvlText w:val="%7."/>
      <w:lvlJc w:val="left"/>
      <w:pPr>
        <w:tabs>
          <w:tab w:val="num" w:pos="2880"/>
        </w:tabs>
        <w:ind w:left="2880" w:hanging="360"/>
      </w:pPr>
      <w:rPr>
        <w:rFonts w:cs="Times New Roman"/>
      </w:rPr>
    </w:lvl>
    <w:lvl w:ilvl="7" w:tplc="9154DC42">
      <w:start w:val="1"/>
      <w:numFmt w:val="lowerLetter"/>
      <w:lvlText w:val="%8."/>
      <w:lvlJc w:val="left"/>
      <w:pPr>
        <w:tabs>
          <w:tab w:val="num" w:pos="3240"/>
        </w:tabs>
        <w:ind w:left="3240" w:hanging="360"/>
      </w:pPr>
      <w:rPr>
        <w:rFonts w:cs="Times New Roman"/>
      </w:rPr>
    </w:lvl>
    <w:lvl w:ilvl="8" w:tplc="758AB6D2">
      <w:start w:val="1"/>
      <w:numFmt w:val="lowerRoman"/>
      <w:lvlText w:val="%9."/>
      <w:lvlJc w:val="left"/>
      <w:pPr>
        <w:tabs>
          <w:tab w:val="num" w:pos="3600"/>
        </w:tabs>
        <w:ind w:left="3600" w:hanging="360"/>
      </w:pPr>
      <w:rPr>
        <w:rFonts w:cs="Times New Roman"/>
      </w:rPr>
    </w:lvl>
  </w:abstractNum>
  <w:abstractNum w:abstractNumId="8">
    <w:nsid w:val="5132307E"/>
    <w:multiLevelType w:val="multilevel"/>
    <w:tmpl w:val="D1B6AA34"/>
    <w:lvl w:ilvl="0">
      <w:start w:val="3"/>
      <w:numFmt w:val="decimal"/>
      <w:lvlText w:val="%1."/>
      <w:lvlJc w:val="left"/>
      <w:pPr>
        <w:tabs>
          <w:tab w:val="num" w:pos="567"/>
        </w:tabs>
        <w:ind w:left="567" w:hanging="567"/>
      </w:pPr>
      <w:rPr>
        <w:rFonts w:ascii="Arial" w:hAnsi="Arial"/>
        <w:b/>
        <w:i w:val="0"/>
        <w:sz w:val="22"/>
        <w:szCs w:val="22"/>
      </w:rPr>
    </w:lvl>
    <w:lvl w:ilvl="1">
      <w:start w:val="1"/>
      <w:numFmt w:val="decimal"/>
      <w:lvlText w:val="%1.%2."/>
      <w:lvlJc w:val="left"/>
      <w:pPr>
        <w:tabs>
          <w:tab w:val="num" w:pos="1135"/>
        </w:tabs>
        <w:ind w:left="1135" w:hanging="567"/>
      </w:pPr>
      <w:rPr>
        <w:rFonts w:ascii="Arial" w:hAnsi="Arial"/>
        <w:b w:val="0"/>
        <w:i w:val="0"/>
        <w:color w:val="000000"/>
        <w:sz w:val="22"/>
        <w:szCs w:val="22"/>
      </w:rPr>
    </w:lvl>
    <w:lvl w:ilvl="2">
      <w:start w:val="1"/>
      <w:numFmt w:val="decimal"/>
      <w:lvlText w:val="%1.%2.%3."/>
      <w:lvlJc w:val="left"/>
      <w:pPr>
        <w:tabs>
          <w:tab w:val="num" w:pos="567"/>
        </w:tabs>
        <w:ind w:left="567" w:hanging="567"/>
      </w:pPr>
    </w:lvl>
    <w:lvl w:ilvl="3">
      <w:start w:val="1"/>
      <w:numFmt w:val="decimal"/>
      <w:lvlText w:val="%1.%2.%3.%4."/>
      <w:lvlJc w:val="left"/>
      <w:pPr>
        <w:tabs>
          <w:tab w:val="num" w:pos="567"/>
        </w:tabs>
        <w:ind w:left="567" w:hanging="567"/>
      </w:pPr>
      <w:rPr>
        <w:rFonts w:ascii="Arial" w:hAnsi="Arial"/>
        <w:b w:val="0"/>
        <w:i w:val="0"/>
        <w:sz w:val="24"/>
        <w:szCs w:val="24"/>
      </w:rPr>
    </w:lvl>
    <w:lvl w:ilvl="4">
      <w:start w:val="1"/>
      <w:numFmt w:val="decimal"/>
      <w:lvlText w:val="%1.%2.%3.%4.%5."/>
      <w:lvlJc w:val="left"/>
      <w:pPr>
        <w:tabs>
          <w:tab w:val="num" w:pos="567"/>
        </w:tabs>
        <w:ind w:left="567" w:hanging="567"/>
      </w:pPr>
    </w:lvl>
    <w:lvl w:ilvl="5">
      <w:start w:val="1"/>
      <w:numFmt w:val="decimal"/>
      <w:lvlText w:val="%1.%2.%3.%4.%5.%6."/>
      <w:lvlJc w:val="left"/>
      <w:pPr>
        <w:tabs>
          <w:tab w:val="num" w:pos="567"/>
        </w:tabs>
        <w:ind w:left="567" w:hanging="567"/>
      </w:pPr>
    </w:lvl>
    <w:lvl w:ilvl="6">
      <w:start w:val="1"/>
      <w:numFmt w:val="decimal"/>
      <w:lvlText w:val="%1.%2.%3.%4.%5.%6.%7."/>
      <w:lvlJc w:val="left"/>
      <w:pPr>
        <w:tabs>
          <w:tab w:val="num" w:pos="567"/>
        </w:tabs>
        <w:ind w:left="567" w:hanging="567"/>
      </w:pPr>
    </w:lvl>
    <w:lvl w:ilvl="7">
      <w:start w:val="1"/>
      <w:numFmt w:val="decimal"/>
      <w:lvlText w:val="%1.%2.%3.%4.%5.%6.%7.%8."/>
      <w:lvlJc w:val="left"/>
      <w:pPr>
        <w:tabs>
          <w:tab w:val="num" w:pos="567"/>
        </w:tabs>
        <w:ind w:left="567" w:hanging="567"/>
      </w:pPr>
    </w:lvl>
    <w:lvl w:ilvl="8">
      <w:start w:val="1"/>
      <w:numFmt w:val="decimal"/>
      <w:lvlText w:val="%1.%2.%3.%4.%5.%6.%7.%8.%9."/>
      <w:lvlJc w:val="left"/>
      <w:pPr>
        <w:tabs>
          <w:tab w:val="num" w:pos="567"/>
        </w:tabs>
        <w:ind w:left="567" w:hanging="567"/>
      </w:pPr>
    </w:lvl>
  </w:abstractNum>
  <w:abstractNum w:abstractNumId="9">
    <w:nsid w:val="55671F67"/>
    <w:multiLevelType w:val="hybridMultilevel"/>
    <w:tmpl w:val="DFF09FBE"/>
    <w:lvl w:ilvl="0" w:tplc="D13EEE0E">
      <w:start w:val="1"/>
      <w:numFmt w:val="bullet"/>
      <w:lvlText w:val="–"/>
      <w:lvlJc w:val="left"/>
      <w:pPr>
        <w:ind w:left="850" w:hanging="360"/>
      </w:pPr>
      <w:rPr>
        <w:rFonts w:ascii="Arial" w:eastAsia="Arial" w:hAnsi="Arial" w:cs="Arial" w:hint="default"/>
      </w:rPr>
    </w:lvl>
    <w:lvl w:ilvl="1" w:tplc="36C809C8">
      <w:start w:val="1"/>
      <w:numFmt w:val="bullet"/>
      <w:lvlText w:val="o"/>
      <w:lvlJc w:val="left"/>
      <w:pPr>
        <w:ind w:left="1570" w:hanging="360"/>
      </w:pPr>
      <w:rPr>
        <w:rFonts w:ascii="Courier New" w:eastAsia="Courier New" w:hAnsi="Courier New" w:cs="Courier New" w:hint="default"/>
      </w:rPr>
    </w:lvl>
    <w:lvl w:ilvl="2" w:tplc="AEB4DB6E">
      <w:start w:val="1"/>
      <w:numFmt w:val="bullet"/>
      <w:lvlText w:val="§"/>
      <w:lvlJc w:val="left"/>
      <w:pPr>
        <w:ind w:left="2290" w:hanging="360"/>
      </w:pPr>
      <w:rPr>
        <w:rFonts w:ascii="Wingdings" w:eastAsia="Wingdings" w:hAnsi="Wingdings" w:cs="Wingdings" w:hint="default"/>
      </w:rPr>
    </w:lvl>
    <w:lvl w:ilvl="3" w:tplc="89F2933E">
      <w:start w:val="1"/>
      <w:numFmt w:val="bullet"/>
      <w:lvlText w:val="·"/>
      <w:lvlJc w:val="left"/>
      <w:pPr>
        <w:ind w:left="3010" w:hanging="360"/>
      </w:pPr>
      <w:rPr>
        <w:rFonts w:ascii="Symbol" w:eastAsia="Symbol" w:hAnsi="Symbol" w:cs="Symbol" w:hint="default"/>
      </w:rPr>
    </w:lvl>
    <w:lvl w:ilvl="4" w:tplc="4A089364">
      <w:start w:val="1"/>
      <w:numFmt w:val="bullet"/>
      <w:lvlText w:val="o"/>
      <w:lvlJc w:val="left"/>
      <w:pPr>
        <w:ind w:left="3730" w:hanging="360"/>
      </w:pPr>
      <w:rPr>
        <w:rFonts w:ascii="Courier New" w:eastAsia="Courier New" w:hAnsi="Courier New" w:cs="Courier New" w:hint="default"/>
      </w:rPr>
    </w:lvl>
    <w:lvl w:ilvl="5" w:tplc="0A641F3C">
      <w:start w:val="1"/>
      <w:numFmt w:val="bullet"/>
      <w:lvlText w:val="§"/>
      <w:lvlJc w:val="left"/>
      <w:pPr>
        <w:ind w:left="4450" w:hanging="360"/>
      </w:pPr>
      <w:rPr>
        <w:rFonts w:ascii="Wingdings" w:eastAsia="Wingdings" w:hAnsi="Wingdings" w:cs="Wingdings" w:hint="default"/>
      </w:rPr>
    </w:lvl>
    <w:lvl w:ilvl="6" w:tplc="A7E6AD74">
      <w:start w:val="1"/>
      <w:numFmt w:val="bullet"/>
      <w:lvlText w:val="·"/>
      <w:lvlJc w:val="left"/>
      <w:pPr>
        <w:ind w:left="5170" w:hanging="360"/>
      </w:pPr>
      <w:rPr>
        <w:rFonts w:ascii="Symbol" w:eastAsia="Symbol" w:hAnsi="Symbol" w:cs="Symbol" w:hint="default"/>
      </w:rPr>
    </w:lvl>
    <w:lvl w:ilvl="7" w:tplc="B5561DB0">
      <w:start w:val="1"/>
      <w:numFmt w:val="bullet"/>
      <w:lvlText w:val="o"/>
      <w:lvlJc w:val="left"/>
      <w:pPr>
        <w:ind w:left="5890" w:hanging="360"/>
      </w:pPr>
      <w:rPr>
        <w:rFonts w:ascii="Courier New" w:eastAsia="Courier New" w:hAnsi="Courier New" w:cs="Courier New" w:hint="default"/>
      </w:rPr>
    </w:lvl>
    <w:lvl w:ilvl="8" w:tplc="54908E04">
      <w:start w:val="1"/>
      <w:numFmt w:val="bullet"/>
      <w:lvlText w:val="§"/>
      <w:lvlJc w:val="left"/>
      <w:pPr>
        <w:ind w:left="6610" w:hanging="360"/>
      </w:pPr>
      <w:rPr>
        <w:rFonts w:ascii="Wingdings" w:eastAsia="Wingdings" w:hAnsi="Wingdings" w:cs="Wingdings" w:hint="default"/>
      </w:rPr>
    </w:lvl>
  </w:abstractNum>
  <w:abstractNum w:abstractNumId="10">
    <w:nsid w:val="568F6C1D"/>
    <w:multiLevelType w:val="multilevel"/>
    <w:tmpl w:val="191CAB08"/>
    <w:lvl w:ilvl="0">
      <w:start w:val="1"/>
      <w:numFmt w:val="decimal"/>
      <w:pStyle w:val="s01"/>
      <w:lvlText w:val="%1"/>
      <w:lvlJc w:val="left"/>
      <w:pPr>
        <w:tabs>
          <w:tab w:val="num" w:pos="680"/>
        </w:tabs>
        <w:ind w:left="0" w:firstLine="340"/>
      </w:pPr>
    </w:lvl>
    <w:lvl w:ilvl="1">
      <w:start w:val="1"/>
      <w:numFmt w:val="decimal"/>
      <w:lvlText w:val="%1.%2"/>
      <w:lvlJc w:val="left"/>
      <w:pPr>
        <w:tabs>
          <w:tab w:val="num" w:pos="794"/>
        </w:tabs>
        <w:ind w:left="0" w:firstLine="340"/>
      </w:pPr>
    </w:lvl>
    <w:lvl w:ilvl="2">
      <w:start w:val="1"/>
      <w:numFmt w:val="decimal"/>
      <w:lvlText w:val="%1.%2.%3"/>
      <w:lvlJc w:val="left"/>
      <w:pPr>
        <w:tabs>
          <w:tab w:val="num" w:pos="1060"/>
        </w:tabs>
        <w:ind w:left="0" w:firstLine="340"/>
      </w:pPr>
    </w:lvl>
    <w:lvl w:ilvl="3">
      <w:start w:val="1"/>
      <w:numFmt w:val="decimal"/>
      <w:lvlText w:val="%1.%2.%3.%4"/>
      <w:lvlJc w:val="left"/>
      <w:pPr>
        <w:tabs>
          <w:tab w:val="num" w:pos="1420"/>
        </w:tabs>
        <w:ind w:left="0" w:firstLine="340"/>
      </w:pPr>
    </w:lvl>
    <w:lvl w:ilvl="4">
      <w:start w:val="1"/>
      <w:numFmt w:val="thaiNumbers"/>
      <w:suff w:val="space"/>
      <w:lvlText w:val="%5)"/>
      <w:lvlJc w:val="left"/>
      <w:pPr>
        <w:ind w:left="0" w:firstLine="340"/>
      </w:pPr>
    </w:lvl>
    <w:lvl w:ilvl="5">
      <w:start w:val="1"/>
      <w:numFmt w:val="decimal"/>
      <w:suff w:val="space"/>
      <w:lvlText w:val="%6)"/>
      <w:lvlJc w:val="left"/>
      <w:pPr>
        <w:ind w:left="680" w:firstLine="0"/>
      </w:pPr>
    </w:lvl>
    <w:lvl w:ilvl="6">
      <w:start w:val="1"/>
      <w:numFmt w:val="decimalZero"/>
      <w:lvlText w:val="%7"/>
      <w:lvlJc w:val="left"/>
      <w:pPr>
        <w:tabs>
          <w:tab w:val="num" w:pos="340"/>
        </w:tabs>
        <w:ind w:left="340" w:hanging="340"/>
      </w:pPr>
    </w:lvl>
    <w:lvl w:ilvl="7">
      <w:start w:val="1"/>
      <w:numFmt w:val="decimalZero"/>
      <w:suff w:val="space"/>
      <w:lvlText w:val="%8."/>
      <w:lvlJc w:val="left"/>
      <w:pPr>
        <w:ind w:left="567" w:hanging="340"/>
      </w:pPr>
    </w:lvl>
    <w:lvl w:ilvl="8">
      <w:start w:val="1"/>
      <w:numFmt w:val="decimalZero"/>
      <w:suff w:val="space"/>
      <w:lvlText w:val="%7.%9"/>
      <w:lvlJc w:val="left"/>
      <w:pPr>
        <w:ind w:left="567" w:firstLine="0"/>
      </w:pPr>
    </w:lvl>
  </w:abstractNum>
  <w:abstractNum w:abstractNumId="11">
    <w:nsid w:val="5B6B71FB"/>
    <w:multiLevelType w:val="multilevel"/>
    <w:tmpl w:val="F95E4828"/>
    <w:lvl w:ilvl="0">
      <w:start w:val="2"/>
      <w:numFmt w:val="decimal"/>
      <w:lvlText w:val="%1."/>
      <w:lvlJc w:val="left"/>
      <w:pPr>
        <w:ind w:left="720" w:hanging="360"/>
      </w:pPr>
      <w:rPr>
        <w:rFonts w:cs="Arial" w:hint="default"/>
        <w:b/>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069666E"/>
    <w:multiLevelType w:val="multilevel"/>
    <w:tmpl w:val="ECA8A118"/>
    <w:lvl w:ilvl="0">
      <w:start w:val="1"/>
      <w:numFmt w:val="decimal"/>
      <w:pStyle w:val="a"/>
      <w:lvlText w:val="%1."/>
      <w:lvlJc w:val="left"/>
      <w:pPr>
        <w:tabs>
          <w:tab w:val="num" w:pos="567"/>
        </w:tabs>
        <w:ind w:left="567" w:hanging="567"/>
      </w:pPr>
      <w:rPr>
        <w:rFonts w:ascii="Arial" w:hAnsi="Arial"/>
        <w:b/>
        <w:i w:val="0"/>
        <w:sz w:val="24"/>
        <w:szCs w:val="24"/>
      </w:rPr>
    </w:lvl>
    <w:lvl w:ilvl="1">
      <w:start w:val="1"/>
      <w:numFmt w:val="decimal"/>
      <w:lvlText w:val="%1.%2."/>
      <w:lvlJc w:val="left"/>
      <w:pPr>
        <w:tabs>
          <w:tab w:val="num" w:pos="737"/>
        </w:tabs>
        <w:ind w:left="737" w:hanging="737"/>
      </w:pPr>
      <w:rPr>
        <w:rFonts w:ascii="Arial" w:hAnsi="Arial"/>
        <w:b w:val="0"/>
        <w:i w:val="0"/>
        <w:color w:val="000000"/>
        <w:sz w:val="24"/>
        <w:szCs w:val="24"/>
      </w:rPr>
    </w:lvl>
    <w:lvl w:ilvl="2">
      <w:start w:val="1"/>
      <w:numFmt w:val="decimal"/>
      <w:pStyle w:val="a0"/>
      <w:lvlText w:val="%1.%2.%3."/>
      <w:lvlJc w:val="left"/>
      <w:pPr>
        <w:tabs>
          <w:tab w:val="num" w:pos="902"/>
        </w:tabs>
        <w:ind w:left="902" w:hanging="902"/>
      </w:pPr>
    </w:lvl>
    <w:lvl w:ilvl="3">
      <w:start w:val="1"/>
      <w:numFmt w:val="decimal"/>
      <w:lvlText w:val="%1.%2.%3.%4."/>
      <w:lvlJc w:val="left"/>
      <w:pPr>
        <w:tabs>
          <w:tab w:val="num" w:pos="1077"/>
        </w:tabs>
        <w:ind w:left="1077" w:hanging="1077"/>
      </w:pPr>
      <w:rPr>
        <w:rFonts w:ascii="Arial" w:hAnsi="Arial"/>
        <w:b w:val="0"/>
        <w:i w:val="0"/>
        <w:sz w:val="24"/>
        <w:szCs w:val="24"/>
      </w:r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13">
    <w:nsid w:val="61BF219D"/>
    <w:multiLevelType w:val="multilevel"/>
    <w:tmpl w:val="8A767BB8"/>
    <w:lvl w:ilvl="0">
      <w:start w:val="1"/>
      <w:numFmt w:val="decimal"/>
      <w:lvlText w:val="%1."/>
      <w:lvlJc w:val="left"/>
      <w:pPr>
        <w:ind w:left="720" w:hanging="360"/>
      </w:pPr>
      <w:rPr>
        <w:rFonts w:cs="Arial"/>
        <w:b/>
        <w:sz w:val="22"/>
        <w:szCs w:val="22"/>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4">
    <w:nsid w:val="689E3C1C"/>
    <w:multiLevelType w:val="hybridMultilevel"/>
    <w:tmpl w:val="6B1C9504"/>
    <w:lvl w:ilvl="0" w:tplc="6152E8BE">
      <w:start w:val="1"/>
      <w:numFmt w:val="bullet"/>
      <w:lvlText w:val="–"/>
      <w:lvlJc w:val="left"/>
      <w:pPr>
        <w:ind w:left="850" w:hanging="360"/>
      </w:pPr>
      <w:rPr>
        <w:rFonts w:ascii="Arial" w:eastAsia="Arial" w:hAnsi="Arial" w:cs="Arial" w:hint="default"/>
      </w:rPr>
    </w:lvl>
    <w:lvl w:ilvl="1" w:tplc="72A0094E">
      <w:start w:val="1"/>
      <w:numFmt w:val="bullet"/>
      <w:lvlText w:val="o"/>
      <w:lvlJc w:val="left"/>
      <w:pPr>
        <w:ind w:left="1570" w:hanging="360"/>
      </w:pPr>
      <w:rPr>
        <w:rFonts w:ascii="Courier New" w:eastAsia="Courier New" w:hAnsi="Courier New" w:cs="Courier New" w:hint="default"/>
      </w:rPr>
    </w:lvl>
    <w:lvl w:ilvl="2" w:tplc="44C8367A">
      <w:start w:val="1"/>
      <w:numFmt w:val="bullet"/>
      <w:lvlText w:val="§"/>
      <w:lvlJc w:val="left"/>
      <w:pPr>
        <w:ind w:left="2290" w:hanging="360"/>
      </w:pPr>
      <w:rPr>
        <w:rFonts w:ascii="Wingdings" w:eastAsia="Wingdings" w:hAnsi="Wingdings" w:cs="Wingdings" w:hint="default"/>
      </w:rPr>
    </w:lvl>
    <w:lvl w:ilvl="3" w:tplc="40EAD5D2">
      <w:start w:val="1"/>
      <w:numFmt w:val="bullet"/>
      <w:lvlText w:val="·"/>
      <w:lvlJc w:val="left"/>
      <w:pPr>
        <w:ind w:left="3010" w:hanging="360"/>
      </w:pPr>
      <w:rPr>
        <w:rFonts w:ascii="Symbol" w:eastAsia="Symbol" w:hAnsi="Symbol" w:cs="Symbol" w:hint="default"/>
      </w:rPr>
    </w:lvl>
    <w:lvl w:ilvl="4" w:tplc="766C749A">
      <w:start w:val="1"/>
      <w:numFmt w:val="bullet"/>
      <w:lvlText w:val="o"/>
      <w:lvlJc w:val="left"/>
      <w:pPr>
        <w:ind w:left="3730" w:hanging="360"/>
      </w:pPr>
      <w:rPr>
        <w:rFonts w:ascii="Courier New" w:eastAsia="Courier New" w:hAnsi="Courier New" w:cs="Courier New" w:hint="default"/>
      </w:rPr>
    </w:lvl>
    <w:lvl w:ilvl="5" w:tplc="DD8851EC">
      <w:start w:val="1"/>
      <w:numFmt w:val="bullet"/>
      <w:lvlText w:val="§"/>
      <w:lvlJc w:val="left"/>
      <w:pPr>
        <w:ind w:left="4450" w:hanging="360"/>
      </w:pPr>
      <w:rPr>
        <w:rFonts w:ascii="Wingdings" w:eastAsia="Wingdings" w:hAnsi="Wingdings" w:cs="Wingdings" w:hint="default"/>
      </w:rPr>
    </w:lvl>
    <w:lvl w:ilvl="6" w:tplc="5F743E94">
      <w:start w:val="1"/>
      <w:numFmt w:val="bullet"/>
      <w:lvlText w:val="·"/>
      <w:lvlJc w:val="left"/>
      <w:pPr>
        <w:ind w:left="5170" w:hanging="360"/>
      </w:pPr>
      <w:rPr>
        <w:rFonts w:ascii="Symbol" w:eastAsia="Symbol" w:hAnsi="Symbol" w:cs="Symbol" w:hint="default"/>
      </w:rPr>
    </w:lvl>
    <w:lvl w:ilvl="7" w:tplc="398C0DBE">
      <w:start w:val="1"/>
      <w:numFmt w:val="bullet"/>
      <w:lvlText w:val="o"/>
      <w:lvlJc w:val="left"/>
      <w:pPr>
        <w:ind w:left="5890" w:hanging="360"/>
      </w:pPr>
      <w:rPr>
        <w:rFonts w:ascii="Courier New" w:eastAsia="Courier New" w:hAnsi="Courier New" w:cs="Courier New" w:hint="default"/>
      </w:rPr>
    </w:lvl>
    <w:lvl w:ilvl="8" w:tplc="A4DAF04E">
      <w:start w:val="1"/>
      <w:numFmt w:val="bullet"/>
      <w:lvlText w:val="§"/>
      <w:lvlJc w:val="left"/>
      <w:pPr>
        <w:ind w:left="6610" w:hanging="360"/>
      </w:pPr>
      <w:rPr>
        <w:rFonts w:ascii="Wingdings" w:eastAsia="Wingdings" w:hAnsi="Wingdings" w:cs="Wingdings" w:hint="default"/>
      </w:rPr>
    </w:lvl>
  </w:abstractNum>
  <w:num w:numId="1">
    <w:abstractNumId w:val="3"/>
  </w:num>
  <w:num w:numId="2">
    <w:abstractNumId w:val="12"/>
  </w:num>
  <w:num w:numId="3">
    <w:abstractNumId w:val="6"/>
  </w:num>
  <w:num w:numId="4">
    <w:abstractNumId w:val="10"/>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3"/>
  </w:num>
  <w:num w:numId="10">
    <w:abstractNumId w:val="0"/>
  </w:num>
  <w:num w:numId="11">
    <w:abstractNumId w:val="4"/>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974B9"/>
    <w:rsid w:val="0006298F"/>
    <w:rsid w:val="000747DE"/>
    <w:rsid w:val="00082A8F"/>
    <w:rsid w:val="000D6223"/>
    <w:rsid w:val="00106332"/>
    <w:rsid w:val="00122CA2"/>
    <w:rsid w:val="00134477"/>
    <w:rsid w:val="00140BA2"/>
    <w:rsid w:val="0016485B"/>
    <w:rsid w:val="001C1E02"/>
    <w:rsid w:val="001E5111"/>
    <w:rsid w:val="00217C8C"/>
    <w:rsid w:val="00295F77"/>
    <w:rsid w:val="002A3ECF"/>
    <w:rsid w:val="002C7AAE"/>
    <w:rsid w:val="002E235D"/>
    <w:rsid w:val="0032683A"/>
    <w:rsid w:val="00327069"/>
    <w:rsid w:val="0033001E"/>
    <w:rsid w:val="003A4833"/>
    <w:rsid w:val="00422A49"/>
    <w:rsid w:val="004315C7"/>
    <w:rsid w:val="00431ECA"/>
    <w:rsid w:val="00465989"/>
    <w:rsid w:val="00482A4E"/>
    <w:rsid w:val="00584425"/>
    <w:rsid w:val="00624E24"/>
    <w:rsid w:val="00664733"/>
    <w:rsid w:val="00666B41"/>
    <w:rsid w:val="006974B9"/>
    <w:rsid w:val="007418FE"/>
    <w:rsid w:val="00775417"/>
    <w:rsid w:val="007C70E9"/>
    <w:rsid w:val="008962EB"/>
    <w:rsid w:val="008E36FF"/>
    <w:rsid w:val="008F08E3"/>
    <w:rsid w:val="00926A26"/>
    <w:rsid w:val="00972978"/>
    <w:rsid w:val="009E0141"/>
    <w:rsid w:val="00A65A1A"/>
    <w:rsid w:val="00B3024F"/>
    <w:rsid w:val="00B51C3B"/>
    <w:rsid w:val="00BB3962"/>
    <w:rsid w:val="00BF3499"/>
    <w:rsid w:val="00C24120"/>
    <w:rsid w:val="00C27431"/>
    <w:rsid w:val="00C468C1"/>
    <w:rsid w:val="00C519B0"/>
    <w:rsid w:val="00C61E5D"/>
    <w:rsid w:val="00CC2E99"/>
    <w:rsid w:val="00CC3E35"/>
    <w:rsid w:val="00D2473B"/>
    <w:rsid w:val="00D52ACE"/>
    <w:rsid w:val="00D748E7"/>
    <w:rsid w:val="00D81DB3"/>
    <w:rsid w:val="00DC76BE"/>
    <w:rsid w:val="00EC2A26"/>
    <w:rsid w:val="00EE38F4"/>
    <w:rsid w:val="00F27006"/>
    <w:rsid w:val="00F93C63"/>
    <w:rsid w:val="00FB205D"/>
    <w:rsid w:val="00FD2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spacing w:after="200" w:line="276" w:lineRule="auto"/>
      <w:jc w:val="both"/>
    </w:pPr>
    <w:rPr>
      <w:rFonts w:ascii="Calibri" w:hAnsi="Calibri" w:cs="Calibri"/>
      <w:sz w:val="22"/>
      <w:szCs w:val="22"/>
      <w:lang w:eastAsia="en-US"/>
    </w:rPr>
  </w:style>
  <w:style w:type="paragraph" w:styleId="1">
    <w:name w:val="heading 1"/>
    <w:basedOn w:val="a1"/>
    <w:next w:val="a1"/>
    <w:link w:val="10"/>
    <w:qFormat/>
    <w:pPr>
      <w:keepNext/>
      <w:spacing w:before="240" w:after="60" w:line="240" w:lineRule="auto"/>
      <w:outlineLvl w:val="0"/>
    </w:pPr>
    <w:rPr>
      <w:rFonts w:ascii="Arial" w:hAnsi="Arial" w:cs="Arial"/>
      <w:b/>
      <w:bCs/>
      <w:sz w:val="32"/>
      <w:szCs w:val="32"/>
      <w:lang w:eastAsia="ru-RU"/>
    </w:rPr>
  </w:style>
  <w:style w:type="paragraph" w:styleId="2">
    <w:name w:val="heading 2"/>
    <w:basedOn w:val="a1"/>
    <w:next w:val="a1"/>
    <w:link w:val="20"/>
    <w:uiPriority w:val="9"/>
    <w:unhideWhenUsed/>
    <w:qFormat/>
    <w:pPr>
      <w:keepNext/>
      <w:keepLines/>
      <w:spacing w:before="360"/>
      <w:outlineLvl w:val="1"/>
    </w:pPr>
    <w:rPr>
      <w:rFonts w:ascii="Arial" w:eastAsia="Arial" w:hAnsi="Arial" w:cs="Arial"/>
      <w:sz w:val="34"/>
    </w:rPr>
  </w:style>
  <w:style w:type="paragraph" w:styleId="3">
    <w:name w:val="heading 3"/>
    <w:basedOn w:val="a1"/>
    <w:next w:val="a1"/>
    <w:link w:val="30"/>
    <w:qFormat/>
    <w:pPr>
      <w:keepNext/>
      <w:spacing w:before="240" w:after="60" w:line="240" w:lineRule="auto"/>
      <w:outlineLvl w:val="2"/>
    </w:pPr>
    <w:rPr>
      <w:rFonts w:ascii="Cambria" w:hAnsi="Cambria" w:cs="Times New Roman"/>
      <w:b/>
      <w:bCs/>
      <w:sz w:val="26"/>
      <w:szCs w:val="26"/>
      <w:lang w:eastAsia="ru-RU"/>
    </w:rPr>
  </w:style>
  <w:style w:type="paragraph" w:styleId="4">
    <w:name w:val="heading 4"/>
    <w:basedOn w:val="a1"/>
    <w:next w:val="a1"/>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1"/>
    <w:next w:val="a1"/>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1"/>
    <w:next w:val="a1"/>
    <w:link w:val="60"/>
    <w:uiPriority w:val="9"/>
    <w:unhideWhenUsed/>
    <w:qFormat/>
    <w:pPr>
      <w:keepNext/>
      <w:keepLines/>
      <w:spacing w:before="320"/>
      <w:outlineLvl w:val="5"/>
    </w:pPr>
    <w:rPr>
      <w:rFonts w:ascii="Arial" w:eastAsia="Arial" w:hAnsi="Arial" w:cs="Arial"/>
      <w:b/>
      <w:bCs/>
    </w:rPr>
  </w:style>
  <w:style w:type="paragraph" w:styleId="7">
    <w:name w:val="heading 7"/>
    <w:basedOn w:val="a1"/>
    <w:next w:val="a1"/>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1"/>
    <w:next w:val="a1"/>
    <w:link w:val="80"/>
    <w:uiPriority w:val="9"/>
    <w:unhideWhenUsed/>
    <w:qFormat/>
    <w:pPr>
      <w:keepNext/>
      <w:keepLines/>
      <w:spacing w:before="320"/>
      <w:outlineLvl w:val="7"/>
    </w:pPr>
    <w:rPr>
      <w:rFonts w:ascii="Arial" w:eastAsia="Arial" w:hAnsi="Arial" w:cs="Arial"/>
      <w:i/>
      <w:iCs/>
    </w:rPr>
  </w:style>
  <w:style w:type="paragraph" w:styleId="9">
    <w:name w:val="heading 9"/>
    <w:basedOn w:val="a1"/>
    <w:next w:val="a1"/>
    <w:link w:val="90"/>
    <w:uiPriority w:val="9"/>
    <w:unhideWhenUsed/>
    <w:qFormat/>
    <w:pPr>
      <w:keepNext/>
      <w:keepLines/>
      <w:spacing w:before="32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5">
    <w:name w:val="No Spacing"/>
    <w:uiPriority w:val="1"/>
    <w:qFormat/>
    <w:rPr>
      <w:lang w:eastAsia="zh-CN"/>
    </w:rPr>
  </w:style>
  <w:style w:type="paragraph" w:styleId="a6">
    <w:name w:val="Title"/>
    <w:basedOn w:val="a1"/>
    <w:link w:val="a7"/>
    <w:qFormat/>
    <w:pPr>
      <w:spacing w:after="0" w:line="240" w:lineRule="auto"/>
      <w:ind w:firstLine="709"/>
      <w:jc w:val="center"/>
    </w:pPr>
    <w:rPr>
      <w:rFonts w:ascii="Times New Roman" w:eastAsia="Calibri" w:hAnsi="Times New Roman" w:cs="Times New Roman"/>
      <w:b/>
      <w:bCs/>
      <w:sz w:val="24"/>
      <w:szCs w:val="24"/>
      <w:lang w:eastAsia="ru-RU"/>
    </w:rPr>
  </w:style>
  <w:style w:type="character" w:customStyle="1" w:styleId="TitleChar">
    <w:name w:val="Title Char"/>
    <w:uiPriority w:val="10"/>
    <w:rPr>
      <w:sz w:val="48"/>
      <w:szCs w:val="48"/>
    </w:rPr>
  </w:style>
  <w:style w:type="paragraph" w:styleId="a8">
    <w:name w:val="Subtitle"/>
    <w:basedOn w:val="a1"/>
    <w:next w:val="a1"/>
    <w:link w:val="a9"/>
    <w:uiPriority w:val="11"/>
    <w:qFormat/>
    <w:pPr>
      <w:spacing w:before="200"/>
    </w:pPr>
    <w:rPr>
      <w:sz w:val="24"/>
      <w:szCs w:val="24"/>
    </w:rPr>
  </w:style>
  <w:style w:type="character" w:customStyle="1" w:styleId="a9">
    <w:name w:val="Подзаголовок Знак"/>
    <w:link w:val="a8"/>
    <w:uiPriority w:val="11"/>
    <w:rPr>
      <w:sz w:val="24"/>
      <w:szCs w:val="24"/>
    </w:rPr>
  </w:style>
  <w:style w:type="paragraph" w:styleId="21">
    <w:name w:val="Quote"/>
    <w:basedOn w:val="a1"/>
    <w:next w:val="a1"/>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1"/>
    <w:link w:val="ad"/>
    <w:uiPriority w:val="99"/>
    <w:unhideWhenUsed/>
    <w:pPr>
      <w:tabs>
        <w:tab w:val="center" w:pos="7143"/>
        <w:tab w:val="right" w:pos="14287"/>
      </w:tabs>
      <w:spacing w:after="0" w:line="240" w:lineRule="auto"/>
    </w:pPr>
  </w:style>
  <w:style w:type="character" w:customStyle="1" w:styleId="ad">
    <w:name w:val="Верхний колонтитул Знак"/>
    <w:link w:val="ac"/>
    <w:uiPriority w:val="99"/>
  </w:style>
  <w:style w:type="paragraph" w:styleId="ae">
    <w:name w:val="footer"/>
    <w:basedOn w:val="a1"/>
    <w:link w:val="af"/>
    <w:pPr>
      <w:tabs>
        <w:tab w:val="center" w:pos="4677"/>
        <w:tab w:val="right" w:pos="9355"/>
      </w:tabs>
      <w:spacing w:after="0" w:line="240" w:lineRule="auto"/>
    </w:pPr>
    <w:rPr>
      <w:rFonts w:ascii="Times New Roman" w:hAnsi="Times New Roman" w:cs="Times New Roman"/>
      <w:sz w:val="24"/>
      <w:szCs w:val="24"/>
      <w:lang w:eastAsia="ar-SA"/>
    </w:rPr>
  </w:style>
  <w:style w:type="character" w:customStyle="1" w:styleId="FooterChar">
    <w:name w:val="Footer Char"/>
    <w:uiPriority w:val="99"/>
  </w:style>
  <w:style w:type="paragraph" w:styleId="af0">
    <w:name w:val="caption"/>
    <w:basedOn w:val="a1"/>
    <w:next w:val="a1"/>
    <w:uiPriority w:val="35"/>
    <w:semiHidden/>
    <w:unhideWhenUsed/>
    <w:qFormat/>
    <w:rPr>
      <w:b/>
      <w:bCs/>
      <w:color w:val="4F81BD"/>
      <w:sz w:val="18"/>
      <w:szCs w:val="18"/>
    </w:rPr>
  </w:style>
  <w:style w:type="character" w:customStyle="1" w:styleId="CaptionChar">
    <w:name w:val="Caption Char"/>
    <w:uiPriority w:val="99"/>
  </w:style>
  <w:style w:type="table" w:styleId="af1">
    <w:name w:val="Table Grid"/>
    <w:basedOn w:val="a3"/>
    <w:uiPriority w:val="5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rPr>
      <w:rFonts w:cs="Times New Roman"/>
      <w:color w:val="0000FF"/>
      <w:u w:val="single"/>
    </w:rPr>
  </w:style>
  <w:style w:type="paragraph" w:styleId="af3">
    <w:name w:val="footnote text"/>
    <w:basedOn w:val="a1"/>
    <w:link w:val="af4"/>
    <w:uiPriority w:val="99"/>
    <w:unhideWhenUsed/>
    <w:pPr>
      <w:spacing w:after="0" w:line="240" w:lineRule="auto"/>
    </w:pPr>
    <w:rPr>
      <w:rFonts w:ascii="Times New Roman" w:hAnsi="Times New Roman" w:cs="Times New Roman"/>
      <w:sz w:val="20"/>
      <w:szCs w:val="20"/>
      <w:lang w:eastAsia="ru-RU"/>
    </w:rPr>
  </w:style>
  <w:style w:type="character" w:customStyle="1" w:styleId="FootnoteTextChar">
    <w:name w:val="Footnote Text Char"/>
    <w:uiPriority w:val="99"/>
    <w:rPr>
      <w:sz w:val="18"/>
    </w:rPr>
  </w:style>
  <w:style w:type="character" w:styleId="af5">
    <w:name w:val="footnote reference"/>
    <w:unhideWhenUsed/>
    <w:rPr>
      <w:rFonts w:cs="Times New Roman"/>
      <w:vertAlign w:val="superscript"/>
    </w:rPr>
  </w:style>
  <w:style w:type="paragraph" w:styleId="af6">
    <w:name w:val="endnote text"/>
    <w:basedOn w:val="a1"/>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1">
    <w:name w:val="toc 1"/>
    <w:basedOn w:val="a1"/>
    <w:next w:val="a1"/>
    <w:uiPriority w:val="39"/>
    <w:unhideWhenUsed/>
    <w:pPr>
      <w:spacing w:after="57"/>
    </w:pPr>
  </w:style>
  <w:style w:type="paragraph" w:styleId="23">
    <w:name w:val="toc 2"/>
    <w:basedOn w:val="a1"/>
    <w:next w:val="a1"/>
    <w:uiPriority w:val="39"/>
    <w:unhideWhenUsed/>
    <w:pPr>
      <w:spacing w:after="57"/>
      <w:ind w:left="283"/>
    </w:pPr>
  </w:style>
  <w:style w:type="paragraph" w:styleId="31">
    <w:name w:val="toc 3"/>
    <w:basedOn w:val="a1"/>
    <w:next w:val="a1"/>
    <w:uiPriority w:val="39"/>
    <w:unhideWhenUsed/>
    <w:pPr>
      <w:spacing w:after="57"/>
      <w:ind w:left="567"/>
    </w:pPr>
  </w:style>
  <w:style w:type="paragraph" w:styleId="41">
    <w:name w:val="toc 4"/>
    <w:basedOn w:val="a1"/>
    <w:next w:val="a1"/>
    <w:uiPriority w:val="39"/>
    <w:unhideWhenUsed/>
    <w:pPr>
      <w:spacing w:after="57"/>
      <w:ind w:left="850"/>
    </w:pPr>
  </w:style>
  <w:style w:type="paragraph" w:styleId="51">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9">
    <w:name w:val="TOC Heading"/>
    <w:uiPriority w:val="39"/>
    <w:unhideWhenUsed/>
    <w:rPr>
      <w:lang w:eastAsia="zh-CN"/>
    </w:rPr>
  </w:style>
  <w:style w:type="paragraph" w:styleId="afa">
    <w:name w:val="table of figures"/>
    <w:basedOn w:val="a1"/>
    <w:next w:val="a1"/>
    <w:uiPriority w:val="99"/>
    <w:unhideWhenUsed/>
    <w:pPr>
      <w:spacing w:after="0"/>
    </w:pPr>
  </w:style>
  <w:style w:type="paragraph" w:styleId="afb">
    <w:name w:val="Plain Text"/>
    <w:basedOn w:val="a1"/>
    <w:link w:val="afc"/>
    <w:pPr>
      <w:spacing w:after="0" w:line="240" w:lineRule="auto"/>
    </w:pPr>
    <w:rPr>
      <w:rFonts w:ascii="Consolas" w:hAnsi="Consolas" w:cs="Consolas"/>
      <w:sz w:val="21"/>
      <w:szCs w:val="21"/>
    </w:rPr>
  </w:style>
  <w:style w:type="character" w:customStyle="1" w:styleId="afc">
    <w:name w:val="Текст Знак"/>
    <w:link w:val="afb"/>
    <w:rPr>
      <w:rFonts w:ascii="Consolas" w:hAnsi="Consolas" w:cs="Consolas"/>
      <w:sz w:val="21"/>
      <w:szCs w:val="21"/>
      <w:lang w:val="ru-RU" w:eastAsia="en-US" w:bidi="ar-SA"/>
    </w:rPr>
  </w:style>
  <w:style w:type="character" w:customStyle="1" w:styleId="10">
    <w:name w:val="Заголовок 1 Знак"/>
    <w:link w:val="1"/>
    <w:rPr>
      <w:rFonts w:ascii="Arial" w:hAnsi="Arial" w:cs="Arial"/>
      <w:b/>
      <w:bCs/>
      <w:sz w:val="32"/>
      <w:szCs w:val="32"/>
      <w:lang w:val="ru-RU" w:eastAsia="ru-RU" w:bidi="ar-SA"/>
    </w:rPr>
  </w:style>
  <w:style w:type="paragraph" w:customStyle="1" w:styleId="Default">
    <w:name w:val="Default"/>
    <w:pPr>
      <w:jc w:val="both"/>
    </w:pPr>
    <w:rPr>
      <w:rFonts w:ascii="Calibri" w:hAnsi="Calibri"/>
      <w:color w:val="000000"/>
      <w:sz w:val="24"/>
      <w:szCs w:val="24"/>
    </w:rPr>
  </w:style>
  <w:style w:type="paragraph" w:customStyle="1" w:styleId="ConsPlusNonformat">
    <w:name w:val="ConsPlusNonformat"/>
    <w:pPr>
      <w:widowControl w:val="0"/>
      <w:jc w:val="both"/>
    </w:pPr>
    <w:rPr>
      <w:rFonts w:ascii="Courier New" w:hAnsi="Courier New" w:cs="Courier New"/>
    </w:rPr>
  </w:style>
  <w:style w:type="paragraph" w:styleId="afd">
    <w:name w:val="Body Text"/>
    <w:basedOn w:val="a1"/>
    <w:link w:val="afe"/>
    <w:pPr>
      <w:spacing w:after="0" w:line="240" w:lineRule="auto"/>
    </w:pPr>
    <w:rPr>
      <w:rFonts w:cs="Times New Roman"/>
      <w:sz w:val="24"/>
      <w:szCs w:val="24"/>
      <w:lang w:eastAsia="ru-RU"/>
    </w:rPr>
  </w:style>
  <w:style w:type="character" w:customStyle="1" w:styleId="afe">
    <w:name w:val="Основной текст Знак"/>
    <w:link w:val="afd"/>
    <w:rPr>
      <w:rFonts w:ascii="Calibri" w:hAnsi="Calibri"/>
      <w:sz w:val="24"/>
      <w:szCs w:val="24"/>
      <w:lang w:val="ru-RU" w:eastAsia="ru-RU" w:bidi="ar-SA"/>
    </w:rPr>
  </w:style>
  <w:style w:type="paragraph" w:customStyle="1" w:styleId="FR1">
    <w:name w:val="FR1"/>
    <w:pPr>
      <w:widowControl w:val="0"/>
      <w:spacing w:before="200"/>
      <w:ind w:left="40" w:firstLine="680"/>
      <w:jc w:val="both"/>
    </w:pPr>
    <w:rPr>
      <w:rFonts w:ascii="Arial" w:eastAsia="Calibri" w:hAnsi="Arial" w:cs="Arial"/>
    </w:rPr>
  </w:style>
  <w:style w:type="character" w:customStyle="1" w:styleId="30">
    <w:name w:val="Заголовок 3 Знак"/>
    <w:link w:val="3"/>
    <w:semiHidden/>
    <w:rPr>
      <w:rFonts w:ascii="Cambria" w:hAnsi="Cambria"/>
      <w:b/>
      <w:bCs/>
      <w:sz w:val="26"/>
      <w:szCs w:val="26"/>
      <w:lang w:val="ru-RU" w:eastAsia="ru-RU" w:bidi="ar-SA"/>
    </w:rPr>
  </w:style>
  <w:style w:type="paragraph" w:customStyle="1" w:styleId="ConsPlusCell">
    <w:name w:val="ConsPlusCell"/>
    <w:pPr>
      <w:jc w:val="both"/>
    </w:pPr>
    <w:rPr>
      <w:sz w:val="24"/>
      <w:szCs w:val="24"/>
    </w:rPr>
  </w:style>
  <w:style w:type="character" w:customStyle="1" w:styleId="b-linki">
    <w:name w:val="b-link__i"/>
    <w:basedOn w:val="a2"/>
  </w:style>
  <w:style w:type="paragraph" w:styleId="aff">
    <w:name w:val="List Paragraph"/>
    <w:basedOn w:val="a1"/>
    <w:uiPriority w:val="99"/>
    <w:qFormat/>
    <w:pPr>
      <w:ind w:left="720"/>
      <w:contextualSpacing/>
    </w:pPr>
    <w:rPr>
      <w:rFonts w:cs="Times New Roman"/>
      <w:lang w:eastAsia="ru-RU"/>
    </w:rPr>
  </w:style>
  <w:style w:type="paragraph" w:customStyle="1" w:styleId="ConsNonformat">
    <w:name w:val="ConsNonformat"/>
    <w:pPr>
      <w:widowControl w:val="0"/>
      <w:jc w:val="both"/>
    </w:pPr>
    <w:rPr>
      <w:rFonts w:ascii="Courier New" w:eastAsia="Arial" w:hAnsi="Courier New" w:cs="Courier New"/>
      <w:lang w:eastAsia="ar-SA"/>
    </w:rPr>
  </w:style>
  <w:style w:type="paragraph" w:customStyle="1" w:styleId="ConsNormal">
    <w:name w:val="ConsNormal"/>
    <w:pPr>
      <w:widowControl w:val="0"/>
      <w:ind w:firstLine="720"/>
      <w:jc w:val="both"/>
    </w:pPr>
    <w:rPr>
      <w:rFonts w:ascii="Arial" w:eastAsia="Arial" w:hAnsi="Arial" w:cs="Arial"/>
      <w:lang w:eastAsia="ar-SA"/>
    </w:rPr>
  </w:style>
  <w:style w:type="character" w:customStyle="1" w:styleId="af">
    <w:name w:val="Нижний колонтитул Знак"/>
    <w:link w:val="ae"/>
    <w:rPr>
      <w:sz w:val="24"/>
      <w:szCs w:val="24"/>
      <w:lang w:eastAsia="ar-SA"/>
    </w:rPr>
  </w:style>
  <w:style w:type="paragraph" w:styleId="24">
    <w:name w:val="Body Text 2"/>
    <w:basedOn w:val="a1"/>
    <w:link w:val="25"/>
    <w:pPr>
      <w:spacing w:after="120" w:line="480" w:lineRule="auto"/>
    </w:pPr>
  </w:style>
  <w:style w:type="character" w:customStyle="1" w:styleId="25">
    <w:name w:val="Основной текст 2 Знак"/>
    <w:link w:val="24"/>
    <w:rPr>
      <w:rFonts w:ascii="Calibri" w:hAnsi="Calibri" w:cs="Calibri"/>
      <w:sz w:val="22"/>
      <w:szCs w:val="22"/>
      <w:lang w:eastAsia="en-US"/>
    </w:rPr>
  </w:style>
  <w:style w:type="paragraph" w:styleId="aff0">
    <w:name w:val="Body Text Indent"/>
    <w:basedOn w:val="a1"/>
    <w:link w:val="aff1"/>
    <w:pPr>
      <w:spacing w:after="120"/>
      <w:ind w:left="283"/>
    </w:pPr>
  </w:style>
  <w:style w:type="character" w:customStyle="1" w:styleId="aff1">
    <w:name w:val="Основной текст с отступом Знак"/>
    <w:link w:val="aff0"/>
    <w:rPr>
      <w:rFonts w:ascii="Calibri" w:hAnsi="Calibri" w:cs="Calibri"/>
      <w:sz w:val="22"/>
      <w:szCs w:val="22"/>
      <w:lang w:eastAsia="en-US"/>
    </w:rPr>
  </w:style>
  <w:style w:type="paragraph" w:styleId="26">
    <w:name w:val="Body Text Indent 2"/>
    <w:basedOn w:val="a1"/>
    <w:link w:val="27"/>
    <w:pPr>
      <w:spacing w:after="120" w:line="480" w:lineRule="auto"/>
      <w:ind w:left="283"/>
    </w:pPr>
  </w:style>
  <w:style w:type="character" w:customStyle="1" w:styleId="27">
    <w:name w:val="Основной текст с отступом 2 Знак"/>
    <w:link w:val="26"/>
    <w:rPr>
      <w:rFonts w:ascii="Calibri" w:hAnsi="Calibri" w:cs="Calibri"/>
      <w:sz w:val="22"/>
      <w:szCs w:val="22"/>
      <w:lang w:eastAsia="en-US"/>
    </w:rPr>
  </w:style>
  <w:style w:type="character" w:customStyle="1" w:styleId="a7">
    <w:name w:val="Название Знак"/>
    <w:link w:val="a6"/>
    <w:rPr>
      <w:rFonts w:eastAsia="Calibri"/>
      <w:b/>
      <w:bCs/>
      <w:sz w:val="24"/>
      <w:szCs w:val="24"/>
    </w:rPr>
  </w:style>
  <w:style w:type="paragraph" w:customStyle="1" w:styleId="12">
    <w:name w:val="Абзац списка1"/>
    <w:basedOn w:val="a1"/>
    <w:uiPriority w:val="99"/>
    <w:pPr>
      <w:spacing w:after="0" w:line="240" w:lineRule="auto"/>
      <w:ind w:left="720"/>
    </w:pPr>
    <w:rPr>
      <w:rFonts w:ascii="Times New Roman" w:eastAsia="Calibri" w:hAnsi="Times New Roman" w:cs="Times New Roman"/>
      <w:sz w:val="24"/>
      <w:szCs w:val="24"/>
      <w:lang w:eastAsia="ru-RU"/>
    </w:rPr>
  </w:style>
  <w:style w:type="character" w:customStyle="1" w:styleId="af4">
    <w:name w:val="Текст сноски Знак"/>
    <w:basedOn w:val="a2"/>
    <w:link w:val="af3"/>
    <w:uiPriority w:val="99"/>
  </w:style>
  <w:style w:type="paragraph" w:styleId="32">
    <w:name w:val="Body Text 3"/>
    <w:basedOn w:val="a1"/>
    <w:link w:val="33"/>
    <w:pPr>
      <w:spacing w:after="120"/>
    </w:pPr>
    <w:rPr>
      <w:sz w:val="16"/>
      <w:szCs w:val="16"/>
    </w:rPr>
  </w:style>
  <w:style w:type="character" w:customStyle="1" w:styleId="33">
    <w:name w:val="Основной текст 3 Знак"/>
    <w:link w:val="32"/>
    <w:rPr>
      <w:rFonts w:ascii="Calibri" w:hAnsi="Calibri" w:cs="Calibri"/>
      <w:sz w:val="16"/>
      <w:szCs w:val="16"/>
      <w:lang w:eastAsia="en-US"/>
    </w:rPr>
  </w:style>
  <w:style w:type="paragraph" w:customStyle="1" w:styleId="13">
    <w:name w:val="Обычный1"/>
    <w:pPr>
      <w:widowControl w:val="0"/>
      <w:tabs>
        <w:tab w:val="left" w:pos="360"/>
      </w:tabs>
      <w:ind w:left="1304"/>
      <w:jc w:val="both"/>
    </w:pPr>
  </w:style>
  <w:style w:type="paragraph" w:customStyle="1" w:styleId="a">
    <w:name w:val="Раздел"/>
    <w:basedOn w:val="1"/>
    <w:pPr>
      <w:numPr>
        <w:numId w:val="2"/>
      </w:numPr>
      <w:spacing w:before="360" w:after="240"/>
    </w:pPr>
    <w:rPr>
      <w:bCs w:val="0"/>
      <w:caps/>
      <w:sz w:val="24"/>
      <w:szCs w:val="24"/>
    </w:rPr>
  </w:style>
  <w:style w:type="paragraph" w:customStyle="1" w:styleId="a0">
    <w:name w:val="Подподраздел"/>
    <w:basedOn w:val="a1"/>
    <w:pPr>
      <w:keepNext/>
      <w:numPr>
        <w:ilvl w:val="2"/>
        <w:numId w:val="2"/>
      </w:numPr>
      <w:spacing w:before="120" w:after="120" w:line="240" w:lineRule="auto"/>
      <w:outlineLvl w:val="2"/>
    </w:pPr>
    <w:rPr>
      <w:rFonts w:ascii="Arial" w:hAnsi="Arial" w:cs="Times New Roman"/>
      <w:i/>
      <w:iCs/>
      <w:sz w:val="24"/>
      <w:szCs w:val="24"/>
      <w:lang w:eastAsia="ru-RU"/>
    </w:rPr>
  </w:style>
  <w:style w:type="paragraph" w:customStyle="1" w:styleId="s01">
    <w:name w:val="s01 РАЗДЕЛ"/>
    <w:basedOn w:val="a1"/>
    <w:next w:val="a1"/>
    <w:pPr>
      <w:keepNext/>
      <w:keepLines/>
      <w:widowControl w:val="0"/>
      <w:numPr>
        <w:numId w:val="4"/>
      </w:numPr>
      <w:spacing w:before="240" w:after="120" w:line="240" w:lineRule="auto"/>
      <w:outlineLvl w:val="0"/>
    </w:pPr>
    <w:rPr>
      <w:rFonts w:ascii="Arial" w:hAnsi="Arial" w:cs="Times New Roman"/>
      <w:b/>
      <w:bCs/>
      <w:sz w:val="24"/>
      <w:szCs w:val="28"/>
      <w:lang w:eastAsia="ru-RU"/>
    </w:rPr>
  </w:style>
  <w:style w:type="paragraph" w:customStyle="1" w:styleId="s05">
    <w:name w:val="s05 Пункт РАЗДЕЛА"/>
    <w:basedOn w:val="a1"/>
    <w:pPr>
      <w:keepNext/>
      <w:widowControl w:val="0"/>
      <w:tabs>
        <w:tab w:val="num" w:pos="794"/>
        <w:tab w:val="left" w:pos="1134"/>
      </w:tabs>
      <w:spacing w:before="160" w:after="0" w:line="240" w:lineRule="auto"/>
      <w:ind w:left="794" w:hanging="454"/>
      <w:outlineLvl w:val="6"/>
    </w:pPr>
    <w:rPr>
      <w:rFonts w:ascii="Arial" w:hAnsi="Arial" w:cs="Times New Roman"/>
      <w:bCs/>
      <w:szCs w:val="28"/>
      <w:lang w:eastAsia="ru-RU"/>
    </w:rPr>
  </w:style>
  <w:style w:type="paragraph" w:customStyle="1" w:styleId="14">
    <w:name w:val="Текст1"/>
    <w:pPr>
      <w:widowControl w:val="0"/>
      <w:spacing w:after="240" w:line="276" w:lineRule="auto"/>
      <w:jc w:val="both"/>
    </w:pPr>
    <w:rPr>
      <w:rFonts w:ascii="Calibri" w:hAnsi="Calibri"/>
      <w:sz w:val="22"/>
      <w:lang w:val="en-US" w:eastAsia="ar-SA"/>
    </w:rPr>
  </w:style>
  <w:style w:type="paragraph" w:customStyle="1" w:styleId="text">
    <w:name w:val="text"/>
    <w:pPr>
      <w:widowControl w:val="0"/>
      <w:spacing w:after="240" w:line="276" w:lineRule="auto"/>
      <w:jc w:val="both"/>
    </w:pPr>
    <w:rPr>
      <w:rFonts w:ascii="Calibri" w:hAnsi="Calibri"/>
      <w:sz w:val="22"/>
      <w:szCs w:val="22"/>
      <w:lang w:eastAsia="ar-SA"/>
    </w:rPr>
  </w:style>
  <w:style w:type="paragraph" w:customStyle="1" w:styleId="28">
    <w:name w:val="Абзац списка2"/>
    <w:pPr>
      <w:widowControl w:val="0"/>
      <w:spacing w:after="200" w:line="276" w:lineRule="auto"/>
      <w:jc w:val="both"/>
    </w:pPr>
    <w:rPr>
      <w:rFonts w:ascii="Calibri" w:eastAsia="SimSun" w:hAnsi="Calibri"/>
      <w:lang w:val="en-US" w:eastAsia="ar-SA"/>
    </w:rPr>
  </w:style>
  <w:style w:type="table" w:customStyle="1" w:styleId="15">
    <w:name w:val="Сетка таблицы1"/>
    <w:basedOn w:val="a3"/>
    <w:next w:val="af1"/>
    <w:uiPriority w:val="59"/>
    <w:rPr>
      <w:rFonts w:eastAsia="Calibri"/>
      <w:sz w:val="24"/>
      <w:szCs w:val="24"/>
      <w:lang w:eastAsia="en-US"/>
    </w:rPr>
    <w:tblPr/>
  </w:style>
  <w:style w:type="table" w:customStyle="1" w:styleId="29">
    <w:name w:val="Сетка таблицы2"/>
    <w:basedOn w:val="a3"/>
    <w:next w:val="af1"/>
    <w:uiPriority w:val="59"/>
    <w:rsid w:val="00D748E7"/>
    <w:rPr>
      <w:rFonts w:ascii="Arial" w:eastAsia="Arial" w:hAnsi="Arial"/>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3"/>
    <w:next w:val="af1"/>
    <w:uiPriority w:val="59"/>
    <w:rsid w:val="00122CA2"/>
    <w:rPr>
      <w:rFonts w:ascii="Arial" w:eastAsia="Arial" w:hAnsi="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via-tzk.ru/zakupki-2026" TargetMode="External"/><Relationship Id="rId13" Type="http://schemas.openxmlformats.org/officeDocument/2006/relationships/hyperlink" Target="https://e.mail.ru/compose/?mailto=mailto%3atoir@avia%2dtzk.ru" TargetMode="External"/><Relationship Id="rId1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yandex.ru/" TargetMode="External"/><Relationship Id="rId17" Type="http://schemas.openxmlformats.org/officeDocument/2006/relationships/hyperlink" Target="consultantplus://offline/main?base=LAW;n=110205;fld=134;dst=100327" TargetMode="Externa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mail.ru/compose/?mailto=mailto%3atoir@avia%2dtzk.ru" TargetMode="Externa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hyperlink" Target="http://i.yandex.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yandex.ru/" TargetMode="External"/><Relationship Id="rId14" Type="http://schemas.openxmlformats.org/officeDocument/2006/relationships/hyperlink" Target="http://i.yandex.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38</Pages>
  <Words>15486</Words>
  <Characters>88275</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Dnsoft</Company>
  <LinksUpToDate>false</LinksUpToDate>
  <CharactersWithSpaces>103554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dc:creator>
  <cp:lastModifiedBy>Админ</cp:lastModifiedBy>
  <cp:revision>572</cp:revision>
  <dcterms:created xsi:type="dcterms:W3CDTF">2013-01-08T07:21:00Z</dcterms:created>
  <dcterms:modified xsi:type="dcterms:W3CDTF">2026-07-13T10:12:00Z</dcterms:modified>
  <cp:version>917504</cp:version>
</cp:coreProperties>
</file>